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14" w:rsidRDefault="00A66714" w:rsidP="00A66714">
      <w:pPr>
        <w:spacing w:line="4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A6671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公務人員特種考試海岸巡防人員考試</w:t>
      </w:r>
      <w:r w:rsidRPr="00A6671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br/>
        <w:t>應試專業科目命題大綱一覽表</w:t>
      </w:r>
    </w:p>
    <w:p w:rsidR="00A66714" w:rsidRDefault="00A66714" w:rsidP="00A66714">
      <w:pPr>
        <w:spacing w:line="240" w:lineRule="exact"/>
        <w:jc w:val="right"/>
      </w:pPr>
      <w:r w:rsidRPr="00A66714">
        <w:rPr>
          <w:rFonts w:ascii="標楷體" w:eastAsia="標楷體" w:hAnsi="標楷體" w:cs="新細明體" w:hint="eastAsia"/>
          <w:color w:val="000000"/>
          <w:kern w:val="0"/>
          <w:szCs w:val="24"/>
        </w:rPr>
        <w:t>105年4月</w:t>
      </w:r>
      <w:r w:rsidR="00766D49">
        <w:rPr>
          <w:rFonts w:ascii="標楷體" w:eastAsia="標楷體" w:hAnsi="標楷體" w:cs="新細明體" w:hint="eastAsia"/>
          <w:color w:val="000000"/>
          <w:kern w:val="0"/>
          <w:szCs w:val="24"/>
        </w:rPr>
        <w:t>20</w:t>
      </w:r>
      <w:r w:rsidRPr="00A66714">
        <w:rPr>
          <w:rFonts w:ascii="標楷體" w:eastAsia="標楷體" w:hAnsi="標楷體" w:cs="標楷體" w:hint="eastAsia"/>
          <w:color w:val="000000"/>
          <w:kern w:val="0"/>
          <w:szCs w:val="24"/>
        </w:rPr>
        <w:t>日修</w:t>
      </w:r>
      <w:r w:rsidRPr="00A66714">
        <w:rPr>
          <w:rFonts w:ascii="標楷體" w:eastAsia="標楷體" w:hAnsi="標楷體" w:cs="新細明體" w:hint="eastAsia"/>
          <w:color w:val="000000"/>
          <w:kern w:val="0"/>
          <w:szCs w:val="24"/>
        </w:rPr>
        <w:t>正</w:t>
      </w:r>
    </w:p>
    <w:tbl>
      <w:tblPr>
        <w:tblW w:w="10780" w:type="dxa"/>
        <w:jc w:val="center"/>
        <w:tblInd w:w="13" w:type="dxa"/>
        <w:tblCellMar>
          <w:left w:w="28" w:type="dxa"/>
          <w:right w:w="28" w:type="dxa"/>
        </w:tblCellMar>
        <w:tblLook w:val="04A0"/>
      </w:tblPr>
      <w:tblGrid>
        <w:gridCol w:w="420"/>
        <w:gridCol w:w="580"/>
        <w:gridCol w:w="3820"/>
        <w:gridCol w:w="2580"/>
        <w:gridCol w:w="3380"/>
      </w:tblGrid>
      <w:tr w:rsidR="00A66714" w:rsidRPr="00A66714" w:rsidTr="00A66714">
        <w:trPr>
          <w:cantSplit/>
          <w:trHeight w:val="792"/>
          <w:tblHeader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等別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應試專業科目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適用考試科、組別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海巡觀通</w:t>
            </w:r>
            <w:proofErr w:type="gramEnd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監控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維持適用原公務人員高考三級相同科目名稱命題大綱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電路學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海巡觀通</w:t>
            </w:r>
            <w:proofErr w:type="gramEnd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監控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維持適用原公務人員高考三級相同科目名稱命題大綱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通信與系統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海巡觀通</w:t>
            </w:r>
            <w:proofErr w:type="gramEnd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監控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維持適用原公務人員高考三級相同科目名稱命題大綱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電子學概要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海巡觀通</w:t>
            </w:r>
            <w:proofErr w:type="gramEnd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監控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維持適用原公務人員普考相同科目名稱命題大綱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基本電學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海巡觀通</w:t>
            </w:r>
            <w:proofErr w:type="gramEnd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監控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維持適用原公務人員普考相同科目名稱命題大綱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行政法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海巡行政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新增適用公務人員高考三級相同科目名稱命題大綱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行政法概要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海巡行政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新增適用公務人員普考相同科目名稱命題大綱 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船舶操作與船上人員管理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海洋巡護(航海組)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新增適用一般警察特考相同等別科目名稱命題大綱</w:t>
            </w:r>
          </w:p>
        </w:tc>
      </w:tr>
      <w:tr w:rsidR="00A66714" w:rsidRPr="00A66714" w:rsidTr="00A66714">
        <w:trPr>
          <w:trHeight w:val="116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航海學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海洋巡護(航海組)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原適用公務人員高考三級相同科目名稱命題大綱，惟自106年1月1日起改適用一般警察特考相同等別科目名稱命題大綱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航行安全與氣象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海洋巡護(航海組)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新增適用一般警察特考相同等別科目名稱命題大綱</w:t>
            </w:r>
          </w:p>
        </w:tc>
      </w:tr>
      <w:tr w:rsidR="00A66714" w:rsidRPr="00A66714" w:rsidTr="00A66714">
        <w:trPr>
          <w:trHeight w:val="116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輪機管理與安全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海洋巡護(輪機組)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原適用公務人員高考三級相同科目名稱命題大綱，惟自106年1月1日起改適用一般警察特考相同等別科目名稱命題大綱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輪機工程（包括推進裝置、輔機與輪機英文）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海洋巡護(輪機組)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新增適用一般警察特考相同等別科目名稱命題大綱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船用電機與自動控制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海洋巡護(輪機組)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新增適用一般警察特考相同等別科目名稱命題大綱 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船舶操作與船上人員管理概要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海洋巡護(航海組)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新增適用一般警察特考相同等別科目名稱命題大綱</w:t>
            </w:r>
          </w:p>
        </w:tc>
      </w:tr>
      <w:tr w:rsidR="00A66714" w:rsidRPr="00A66714" w:rsidTr="00A66714">
        <w:trPr>
          <w:trHeight w:val="116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航海學概要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海洋巡護(航海組)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原適用公務人員普考相同科目名稱命題大綱，惟自106年1月1日起改適用一般警察特考相同等別科目名稱命題大綱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輪機管理與安全概要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海洋巡護(輪機組)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新增適用一般警察特考相同等別科目名稱命題大綱</w:t>
            </w:r>
          </w:p>
        </w:tc>
      </w:tr>
      <w:tr w:rsidR="00A66714" w:rsidRPr="00A66714" w:rsidTr="00A66714">
        <w:trPr>
          <w:trHeight w:val="10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輪機工程概要（包括推進裝置概要、輔機概要與輪機英文）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海洋巡護(輪機組)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新增適用一般警察特考四等考試</w:t>
            </w:r>
            <w:r w:rsidRPr="00A667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「</w:t>
            </w: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輪機工程概要（包括推進裝置、輔機與輪機英文）</w:t>
            </w:r>
            <w:r w:rsidRPr="00A667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」</w:t>
            </w: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科目命題大綱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犯罪偵查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海巡行政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新增適用警察特考相同等別科目名稱命題大綱 </w:t>
            </w:r>
          </w:p>
        </w:tc>
      </w:tr>
      <w:tr w:rsidR="00A66714" w:rsidRPr="00A66714" w:rsidTr="00A66714">
        <w:trPr>
          <w:trHeight w:val="260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法規（包括海岸巡防法、國家安全法、海洋污染防治法、海關緝私條例、中華民國領海及鄰接區法、懲治走私條例、海岸巡防機關器械使用條例、臺灣地區與大陸地區人民關係條例第二章行政與第五章罰則、中華民國專屬經濟海域及大陸礁層法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海巡行政、</w:t>
            </w:r>
            <w:proofErr w:type="gramStart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海巡觀通</w:t>
            </w:r>
            <w:proofErr w:type="gramEnd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監控、海洋巡護(航海組) 、海洋巡護(輪機組)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新訂之命題大綱</w:t>
            </w:r>
          </w:p>
        </w:tc>
      </w:tr>
      <w:tr w:rsidR="00A66714" w:rsidRPr="00A66714" w:rsidTr="00A66714">
        <w:trPr>
          <w:trHeight w:val="10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海巡勤務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海巡行政、</w:t>
            </w:r>
            <w:proofErr w:type="gramStart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海巡觀通</w:t>
            </w:r>
            <w:proofErr w:type="gramEnd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監控、海洋巡護(航海組) 、海洋巡護(輪機組)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新訂之命題大綱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刑法與刑事訴訟法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海巡行政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新訂之命題大綱</w:t>
            </w:r>
          </w:p>
        </w:tc>
      </w:tr>
      <w:tr w:rsidR="00A66714" w:rsidRPr="00A66714" w:rsidTr="00A66714">
        <w:trPr>
          <w:trHeight w:val="260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法規概要（包括海岸巡防法、國家安全法、海洋污染防治法、海關緝私條例、中華民國領海及鄰接區法、懲治走私條例、海岸巡防機關器械使用條例、臺灣地區與大陸地區人民關係條例第二章行政與第五章罰則、中華民國專屬經濟海域及大陸礁層法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海巡行政、</w:t>
            </w:r>
            <w:proofErr w:type="gramStart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海巡觀通</w:t>
            </w:r>
            <w:proofErr w:type="gramEnd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監控、海洋巡護(航海組) 、海洋巡護(輪機組)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新訂之命題大綱</w:t>
            </w:r>
          </w:p>
        </w:tc>
      </w:tr>
      <w:tr w:rsidR="00A66714" w:rsidRPr="00A66714" w:rsidTr="00A66714">
        <w:trPr>
          <w:trHeight w:val="10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海巡勤務概要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海巡行政、</w:t>
            </w:r>
            <w:proofErr w:type="gramStart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海巡觀通</w:t>
            </w:r>
            <w:proofErr w:type="gramEnd"/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監控、海洋巡護(航海組) 、海洋巡護(輪機組)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新訂之命題大綱</w:t>
            </w:r>
          </w:p>
        </w:tc>
      </w:tr>
      <w:tr w:rsidR="00A66714" w:rsidRPr="00A66714" w:rsidTr="00A66714">
        <w:trPr>
          <w:trHeight w:val="79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刑法概要與刑事訴訟法概要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海巡行政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新訂之命題大綱</w:t>
            </w:r>
          </w:p>
        </w:tc>
      </w:tr>
      <w:tr w:rsidR="00A66714" w:rsidRPr="00A66714" w:rsidTr="00A66714">
        <w:trPr>
          <w:trHeight w:val="66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海巡勤務大意與海巡法規大意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新訂之命題大綱</w:t>
            </w:r>
          </w:p>
        </w:tc>
      </w:tr>
      <w:tr w:rsidR="00A66714" w:rsidRPr="00A66714" w:rsidTr="00A66714">
        <w:trPr>
          <w:trHeight w:val="66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714" w:rsidRPr="00A66714" w:rsidRDefault="00A66714" w:rsidP="00A66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五等考試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航海學大意與輪機學大意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海洋巡護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714" w:rsidRPr="00A66714" w:rsidRDefault="00A66714" w:rsidP="00A667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71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新訂之命題大綱</w:t>
            </w:r>
          </w:p>
        </w:tc>
      </w:tr>
    </w:tbl>
    <w:p w:rsidR="0069614D" w:rsidRDefault="0069614D"/>
    <w:sectPr w:rsidR="0069614D" w:rsidSect="00A66714">
      <w:pgSz w:w="11907" w:h="16839" w:code="9"/>
      <w:pgMar w:top="454" w:right="567" w:bottom="454" w:left="567" w:header="284" w:footer="992" w:gutter="0"/>
      <w:cols w:space="425"/>
      <w:docGrid w:type="linesAndChar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66714"/>
    <w:rsid w:val="006930F8"/>
    <w:rsid w:val="0069614D"/>
    <w:rsid w:val="00766D49"/>
    <w:rsid w:val="00821648"/>
    <w:rsid w:val="008757A1"/>
    <w:rsid w:val="00A66714"/>
    <w:rsid w:val="00B37843"/>
    <w:rsid w:val="00E108EA"/>
    <w:rsid w:val="00E90F07"/>
    <w:rsid w:val="00F83B39"/>
    <w:rsid w:val="00F9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000412</dc:creator>
  <cp:keywords/>
  <dc:description/>
  <cp:lastModifiedBy>000412</cp:lastModifiedBy>
  <cp:revision>4</cp:revision>
  <cp:lastPrinted>2016-04-19T03:41:00Z</cp:lastPrinted>
  <dcterms:created xsi:type="dcterms:W3CDTF">2016-04-18T08:30:00Z</dcterms:created>
  <dcterms:modified xsi:type="dcterms:W3CDTF">2016-04-19T03:44:00Z</dcterms:modified>
</cp:coreProperties>
</file>