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AC99" w14:textId="77777777" w:rsidR="00935DCF" w:rsidRPr="00F03E5B" w:rsidRDefault="00935DCF" w:rsidP="00A93610">
      <w:pPr>
        <w:tabs>
          <w:tab w:val="left" w:pos="7560"/>
        </w:tabs>
        <w:snapToGrid w:val="0"/>
        <w:jc w:val="center"/>
        <w:rPr>
          <w:rFonts w:ascii="標楷體" w:eastAsia="標楷體"/>
          <w:b/>
          <w:bCs/>
          <w:spacing w:val="-4"/>
          <w:sz w:val="30"/>
          <w:szCs w:val="30"/>
        </w:rPr>
      </w:pPr>
      <w:r w:rsidRPr="00F03E5B">
        <w:rPr>
          <w:rFonts w:eastAsia="標楷體" w:hint="eastAsia"/>
          <w:b/>
          <w:bCs/>
          <w:spacing w:val="-20"/>
          <w:sz w:val="32"/>
          <w:shd w:val="clear" w:color="auto" w:fill="FFFFFF"/>
        </w:rPr>
        <w:t>專門職業及技術人員高等考試藥師考試</w:t>
      </w:r>
      <w:r w:rsidR="00FA4F4B" w:rsidRPr="00F03E5B">
        <w:rPr>
          <w:rFonts w:eastAsia="標楷體" w:hint="eastAsia"/>
          <w:b/>
          <w:bCs/>
          <w:spacing w:val="-20"/>
          <w:sz w:val="32"/>
          <w:shd w:val="clear" w:color="auto" w:fill="FFFFFF"/>
        </w:rPr>
        <w:t>分階段考試</w:t>
      </w:r>
      <w:r w:rsidRPr="00F03E5B">
        <w:rPr>
          <w:rFonts w:eastAsia="標楷體" w:hint="eastAsia"/>
          <w:b/>
          <w:bCs/>
          <w:spacing w:val="-20"/>
          <w:sz w:val="32"/>
          <w:shd w:val="clear" w:color="auto" w:fill="FFFFFF"/>
        </w:rPr>
        <w:t>命題大綱暨參考用書</w:t>
      </w:r>
    </w:p>
    <w:p w14:paraId="7B645267" w14:textId="350B0182" w:rsidR="00A93610" w:rsidRPr="00F03E5B" w:rsidRDefault="00A93610" w:rsidP="001309AF">
      <w:pPr>
        <w:tabs>
          <w:tab w:val="left" w:pos="7560"/>
        </w:tabs>
        <w:snapToGrid w:val="0"/>
        <w:spacing w:afterLines="50" w:after="180"/>
        <w:jc w:val="center"/>
        <w:rPr>
          <w:rFonts w:ascii="標楷體" w:eastAsia="標楷體" w:hAnsi="標楷體"/>
          <w:b/>
          <w:bCs/>
          <w:spacing w:val="-20"/>
          <w:sz w:val="28"/>
          <w:szCs w:val="28"/>
          <w:shd w:val="clear" w:color="auto" w:fill="FFFFFF"/>
        </w:rPr>
      </w:pPr>
      <w:r w:rsidRPr="00F03E5B">
        <w:rPr>
          <w:rFonts w:ascii="標楷體" w:eastAsia="標楷體" w:hAnsi="標楷體" w:hint="eastAsia"/>
          <w:b/>
          <w:bCs/>
          <w:spacing w:val="-20"/>
          <w:sz w:val="28"/>
          <w:szCs w:val="28"/>
          <w:shd w:val="clear" w:color="auto" w:fill="FFFFFF"/>
        </w:rPr>
        <w:t>（自1</w:t>
      </w:r>
      <w:r w:rsidR="00440884" w:rsidRPr="00F03E5B">
        <w:rPr>
          <w:rFonts w:ascii="標楷體" w:eastAsia="標楷體" w:hAnsi="標楷體"/>
          <w:b/>
          <w:bCs/>
          <w:spacing w:val="-20"/>
          <w:sz w:val="28"/>
          <w:szCs w:val="28"/>
          <w:shd w:val="clear" w:color="auto" w:fill="FFFFFF"/>
        </w:rPr>
        <w:t>1</w:t>
      </w:r>
      <w:r w:rsidR="00181A73">
        <w:rPr>
          <w:rFonts w:ascii="標楷體" w:eastAsia="標楷體" w:hAnsi="標楷體" w:hint="eastAsia"/>
          <w:b/>
          <w:bCs/>
          <w:spacing w:val="-20"/>
          <w:sz w:val="28"/>
          <w:szCs w:val="28"/>
          <w:shd w:val="clear" w:color="auto" w:fill="FFFFFF"/>
        </w:rPr>
        <w:t>5</w:t>
      </w:r>
      <w:r w:rsidRPr="00F03E5B">
        <w:rPr>
          <w:rFonts w:ascii="標楷體" w:eastAsia="標楷體" w:hAnsi="標楷體" w:hint="eastAsia"/>
          <w:b/>
          <w:bCs/>
          <w:spacing w:val="-20"/>
          <w:sz w:val="28"/>
          <w:szCs w:val="28"/>
          <w:shd w:val="clear" w:color="auto" w:fill="FFFFFF"/>
        </w:rPr>
        <w:t>年第</w:t>
      </w:r>
      <w:r w:rsidR="00181A73">
        <w:rPr>
          <w:rFonts w:ascii="標楷體" w:eastAsia="標楷體" w:hAnsi="標楷體" w:hint="eastAsia"/>
          <w:b/>
          <w:bCs/>
          <w:spacing w:val="-20"/>
          <w:sz w:val="28"/>
          <w:szCs w:val="28"/>
          <w:shd w:val="clear" w:color="auto" w:fill="FFFFFF"/>
        </w:rPr>
        <w:t>二</w:t>
      </w:r>
      <w:r w:rsidR="00440884" w:rsidRPr="00F03E5B">
        <w:rPr>
          <w:rFonts w:ascii="標楷體" w:eastAsia="標楷體" w:hAnsi="標楷體" w:hint="eastAsia"/>
          <w:b/>
          <w:bCs/>
          <w:spacing w:val="-20"/>
          <w:sz w:val="28"/>
          <w:szCs w:val="28"/>
          <w:shd w:val="clear" w:color="auto" w:fill="FFFFFF"/>
        </w:rPr>
        <w:t>次</w:t>
      </w:r>
      <w:r w:rsidRPr="00F03E5B">
        <w:rPr>
          <w:rFonts w:ascii="標楷體" w:eastAsia="標楷體" w:hAnsi="標楷體" w:hint="eastAsia"/>
          <w:b/>
          <w:bCs/>
          <w:spacing w:val="-20"/>
          <w:sz w:val="28"/>
          <w:szCs w:val="28"/>
          <w:shd w:val="clear" w:color="auto" w:fill="FFFFFF"/>
        </w:rPr>
        <w:t>專門職業及技術人員高等考試</w:t>
      </w:r>
      <w:r w:rsidR="00E84716" w:rsidRPr="00F03E5B">
        <w:rPr>
          <w:rFonts w:ascii="標楷體" w:eastAsia="標楷體" w:hAnsi="標楷體" w:hint="eastAsia"/>
          <w:b/>
          <w:bCs/>
          <w:spacing w:val="-20"/>
          <w:sz w:val="28"/>
          <w:szCs w:val="28"/>
          <w:shd w:val="clear" w:color="auto" w:fill="FFFFFF"/>
        </w:rPr>
        <w:t>藥</w:t>
      </w:r>
      <w:r w:rsidRPr="00F03E5B">
        <w:rPr>
          <w:rFonts w:ascii="標楷體" w:eastAsia="標楷體" w:hAnsi="標楷體" w:hint="eastAsia"/>
          <w:b/>
          <w:bCs/>
          <w:spacing w:val="-20"/>
          <w:sz w:val="28"/>
          <w:szCs w:val="28"/>
          <w:shd w:val="clear" w:color="auto" w:fill="FFFFFF"/>
        </w:rPr>
        <w:t>師考試</w:t>
      </w:r>
      <w:r w:rsidR="00D729E1" w:rsidRPr="00F03E5B">
        <w:rPr>
          <w:rFonts w:ascii="標楷體" w:eastAsia="標楷體" w:hAnsi="標楷體" w:hint="eastAsia"/>
          <w:b/>
          <w:bCs/>
          <w:spacing w:val="-20"/>
          <w:sz w:val="28"/>
          <w:szCs w:val="28"/>
          <w:shd w:val="clear" w:color="auto" w:fill="FFFFFF"/>
        </w:rPr>
        <w:t>分階段考試</w:t>
      </w:r>
      <w:r w:rsidRPr="00F03E5B">
        <w:rPr>
          <w:rFonts w:ascii="標楷體" w:eastAsia="標楷體" w:hAnsi="標楷體" w:hint="eastAsia"/>
          <w:b/>
          <w:bCs/>
          <w:spacing w:val="-20"/>
          <w:sz w:val="28"/>
          <w:szCs w:val="28"/>
          <w:shd w:val="clear" w:color="auto" w:fill="FFFFFF"/>
        </w:rPr>
        <w:t>開始實施）</w:t>
      </w:r>
    </w:p>
    <w:p w14:paraId="52BA3E0A" w14:textId="77777777" w:rsidR="0091319E" w:rsidRPr="00F03E5B" w:rsidRDefault="0091319E" w:rsidP="005E770F">
      <w:pPr>
        <w:spacing w:line="240" w:lineRule="exact"/>
        <w:jc w:val="both"/>
        <w:rPr>
          <w:rFonts w:ascii="標楷體" w:eastAsia="標楷體" w:hAnsi="標楷體"/>
          <w:sz w:val="22"/>
          <w:szCs w:val="22"/>
        </w:rPr>
      </w:pPr>
      <w:smartTag w:uri="urn:schemas-microsoft-com:office:smarttags" w:element="chsdate">
        <w:smartTagPr>
          <w:attr w:name="IsROCDate" w:val="True"/>
          <w:attr w:name="IsLunarDate" w:val="False"/>
          <w:attr w:name="Day" w:val="4"/>
          <w:attr w:name="Month" w:val="5"/>
          <w:attr w:name="Year" w:val="2009"/>
        </w:smartTagPr>
        <w:r w:rsidRPr="00F03E5B">
          <w:rPr>
            <w:rFonts w:ascii="標楷體" w:eastAsia="標楷體" w:hAnsi="標楷體" w:hint="eastAsia"/>
            <w:sz w:val="22"/>
            <w:szCs w:val="22"/>
          </w:rPr>
          <w:t>中華民國98年5月4日</w:t>
        </w:r>
      </w:smartTag>
      <w:r w:rsidRPr="00F03E5B">
        <w:rPr>
          <w:rFonts w:ascii="標楷體" w:eastAsia="標楷體" w:hAnsi="標楷體" w:hint="eastAsia"/>
          <w:sz w:val="22"/>
          <w:szCs w:val="22"/>
        </w:rPr>
        <w:t>考選部選專</w:t>
      </w:r>
      <w:r w:rsidR="00956808" w:rsidRPr="00F03E5B">
        <w:rPr>
          <w:rFonts w:ascii="標楷體" w:eastAsia="標楷體" w:hAnsi="標楷體" w:hint="eastAsia"/>
          <w:sz w:val="22"/>
          <w:szCs w:val="22"/>
        </w:rPr>
        <w:t>三</w:t>
      </w:r>
      <w:r w:rsidRPr="00F03E5B">
        <w:rPr>
          <w:rFonts w:ascii="標楷體" w:eastAsia="標楷體" w:hAnsi="標楷體" w:hint="eastAsia"/>
          <w:sz w:val="22"/>
          <w:szCs w:val="22"/>
        </w:rPr>
        <w:t>字第0983300849號公告修正</w:t>
      </w:r>
      <w:r w:rsidR="00801951" w:rsidRPr="00F03E5B">
        <w:rPr>
          <w:rFonts w:ascii="標楷體" w:eastAsia="標楷體" w:hAnsi="標楷體" w:hint="eastAsia"/>
          <w:sz w:val="22"/>
          <w:szCs w:val="22"/>
        </w:rPr>
        <w:t>（修正命題大綱暨參考用書）</w:t>
      </w:r>
    </w:p>
    <w:p w14:paraId="4DEAF2F4" w14:textId="77777777" w:rsidR="00801951" w:rsidRPr="00F03E5B" w:rsidRDefault="00935DCF" w:rsidP="005E770F">
      <w:pPr>
        <w:spacing w:line="240" w:lineRule="exact"/>
        <w:jc w:val="both"/>
        <w:rPr>
          <w:rFonts w:ascii="標楷體" w:eastAsia="標楷體" w:hAnsi="標楷體"/>
          <w:sz w:val="22"/>
          <w:szCs w:val="22"/>
        </w:rPr>
      </w:pPr>
      <w:smartTag w:uri="urn:schemas-microsoft-com:office:smarttags" w:element="chsdate">
        <w:smartTagPr>
          <w:attr w:name="IsROCDate" w:val="True"/>
          <w:attr w:name="IsLunarDate" w:val="False"/>
          <w:attr w:name="Day" w:val="6"/>
          <w:attr w:name="Month" w:val="2"/>
          <w:attr w:name="Year" w:val="2012"/>
        </w:smartTagPr>
        <w:r w:rsidRPr="00F03E5B">
          <w:rPr>
            <w:rFonts w:ascii="標楷體" w:eastAsia="標楷體" w:hAnsi="標楷體" w:hint="eastAsia"/>
            <w:sz w:val="22"/>
            <w:szCs w:val="22"/>
          </w:rPr>
          <w:t>中華民國101年</w:t>
        </w:r>
        <w:r w:rsidR="00594FD1" w:rsidRPr="00F03E5B">
          <w:rPr>
            <w:rFonts w:ascii="標楷體" w:eastAsia="標楷體" w:hAnsi="標楷體" w:hint="eastAsia"/>
            <w:sz w:val="22"/>
            <w:szCs w:val="22"/>
          </w:rPr>
          <w:t>2</w:t>
        </w:r>
        <w:r w:rsidRPr="00F03E5B">
          <w:rPr>
            <w:rFonts w:ascii="標楷體" w:eastAsia="標楷體" w:hAnsi="標楷體" w:hint="eastAsia"/>
            <w:sz w:val="22"/>
            <w:szCs w:val="22"/>
          </w:rPr>
          <w:t>月</w:t>
        </w:r>
        <w:r w:rsidR="00F40C7C" w:rsidRPr="00F03E5B">
          <w:rPr>
            <w:rFonts w:ascii="標楷體" w:eastAsia="標楷體" w:hAnsi="標楷體" w:hint="eastAsia"/>
            <w:sz w:val="22"/>
            <w:szCs w:val="22"/>
          </w:rPr>
          <w:t>6</w:t>
        </w:r>
        <w:r w:rsidRPr="00F03E5B">
          <w:rPr>
            <w:rFonts w:ascii="標楷體" w:eastAsia="標楷體" w:hAnsi="標楷體" w:hint="eastAsia"/>
            <w:sz w:val="22"/>
            <w:szCs w:val="22"/>
          </w:rPr>
          <w:t>日</w:t>
        </w:r>
      </w:smartTag>
      <w:r w:rsidRPr="00F03E5B">
        <w:rPr>
          <w:rFonts w:ascii="標楷體" w:eastAsia="標楷體" w:hAnsi="標楷體" w:hint="eastAsia"/>
          <w:sz w:val="22"/>
          <w:szCs w:val="22"/>
        </w:rPr>
        <w:t>考選部選專三字第1013300066號公告修正</w:t>
      </w:r>
      <w:r w:rsidR="00801951" w:rsidRPr="00F03E5B">
        <w:rPr>
          <w:rFonts w:ascii="標楷體" w:eastAsia="標楷體" w:hAnsi="標楷體" w:hint="eastAsia"/>
          <w:sz w:val="22"/>
          <w:szCs w:val="22"/>
        </w:rPr>
        <w:t>（修正</w:t>
      </w:r>
      <w:r w:rsidR="005E770F" w:rsidRPr="00F03E5B">
        <w:rPr>
          <w:rFonts w:ascii="標楷體" w:eastAsia="標楷體" w:hAnsi="標楷體" w:hint="eastAsia"/>
          <w:sz w:val="22"/>
          <w:szCs w:val="22"/>
        </w:rPr>
        <w:t>「</w:t>
      </w:r>
      <w:r w:rsidR="00801951" w:rsidRPr="00F03E5B">
        <w:rPr>
          <w:rFonts w:ascii="標楷體" w:eastAsia="標楷體" w:hAnsi="標楷體" w:hint="eastAsia"/>
          <w:sz w:val="22"/>
          <w:szCs w:val="22"/>
        </w:rPr>
        <w:t>藥事行政與法規</w:t>
      </w:r>
      <w:r w:rsidR="005E770F" w:rsidRPr="00F03E5B">
        <w:rPr>
          <w:rFonts w:ascii="標楷體" w:eastAsia="標楷體" w:hAnsi="標楷體" w:hint="eastAsia"/>
          <w:sz w:val="22"/>
          <w:szCs w:val="22"/>
        </w:rPr>
        <w:t>」</w:t>
      </w:r>
      <w:r w:rsidR="00801951" w:rsidRPr="00F03E5B">
        <w:rPr>
          <w:rFonts w:ascii="標楷體" w:eastAsia="標楷體" w:hAnsi="標楷體" w:hint="eastAsia"/>
          <w:sz w:val="22"/>
          <w:szCs w:val="22"/>
        </w:rPr>
        <w:t>參考用書）</w:t>
      </w:r>
    </w:p>
    <w:p w14:paraId="49775501" w14:textId="77777777" w:rsidR="00956808" w:rsidRPr="00F03E5B" w:rsidRDefault="00801951" w:rsidP="005E770F">
      <w:pPr>
        <w:spacing w:line="240" w:lineRule="exact"/>
        <w:jc w:val="both"/>
        <w:rPr>
          <w:rFonts w:ascii="標楷體" w:eastAsia="標楷體" w:hAnsi="標楷體"/>
          <w:sz w:val="22"/>
          <w:szCs w:val="22"/>
        </w:rPr>
      </w:pPr>
      <w:smartTag w:uri="urn:schemas-microsoft-com:office:smarttags" w:element="chsdate">
        <w:smartTagPr>
          <w:attr w:name="IsROCDate" w:val="True"/>
          <w:attr w:name="IsLunarDate" w:val="False"/>
          <w:attr w:name="Day" w:val="15"/>
          <w:attr w:name="Month" w:val="4"/>
          <w:attr w:name="Year" w:val="2014"/>
        </w:smartTagPr>
        <w:r w:rsidRPr="00F03E5B">
          <w:rPr>
            <w:rFonts w:ascii="標楷體" w:eastAsia="標楷體" w:hAnsi="標楷體" w:hint="eastAsia"/>
            <w:sz w:val="22"/>
            <w:szCs w:val="22"/>
          </w:rPr>
          <w:t>中華民國103年4</w:t>
        </w:r>
        <w:r w:rsidR="00E54FCD" w:rsidRPr="00F03E5B">
          <w:rPr>
            <w:rFonts w:ascii="標楷體" w:eastAsia="標楷體" w:hAnsi="標楷體" w:hint="eastAsia"/>
            <w:sz w:val="22"/>
            <w:szCs w:val="22"/>
          </w:rPr>
          <w:t>月15</w:t>
        </w:r>
        <w:r w:rsidRPr="00F03E5B">
          <w:rPr>
            <w:rFonts w:ascii="標楷體" w:eastAsia="標楷體" w:hAnsi="標楷體" w:hint="eastAsia"/>
            <w:sz w:val="22"/>
            <w:szCs w:val="22"/>
          </w:rPr>
          <w:t>日</w:t>
        </w:r>
      </w:smartTag>
      <w:r w:rsidRPr="00F03E5B">
        <w:rPr>
          <w:rFonts w:ascii="標楷體" w:eastAsia="標楷體" w:hAnsi="標楷體" w:hint="eastAsia"/>
          <w:sz w:val="22"/>
          <w:szCs w:val="22"/>
        </w:rPr>
        <w:t>考選部選專四字第10333005951號公告修正（刪除參考用書之出版年及版次）</w:t>
      </w:r>
    </w:p>
    <w:p w14:paraId="0204E374" w14:textId="77777777" w:rsidR="00C9499A" w:rsidRPr="00F03E5B" w:rsidRDefault="00C9499A" w:rsidP="005E770F">
      <w:pPr>
        <w:spacing w:line="240" w:lineRule="exact"/>
        <w:jc w:val="both"/>
        <w:rPr>
          <w:rFonts w:ascii="標楷體" w:eastAsia="標楷體" w:hAnsi="標楷體"/>
          <w:sz w:val="22"/>
          <w:szCs w:val="22"/>
        </w:rPr>
      </w:pPr>
      <w:r w:rsidRPr="00F03E5B">
        <w:rPr>
          <w:rFonts w:ascii="標楷體" w:eastAsia="標楷體" w:hAnsi="標楷體" w:hint="eastAsia"/>
          <w:sz w:val="22"/>
          <w:szCs w:val="22"/>
        </w:rPr>
        <w:t>中華民國104年4月</w:t>
      </w:r>
      <w:r w:rsidR="00CD1C0D" w:rsidRPr="00F03E5B">
        <w:rPr>
          <w:rFonts w:ascii="標楷體" w:eastAsia="標楷體" w:hAnsi="標楷體" w:hint="eastAsia"/>
          <w:sz w:val="22"/>
          <w:szCs w:val="22"/>
        </w:rPr>
        <w:t>21</w:t>
      </w:r>
      <w:r w:rsidRPr="00F03E5B">
        <w:rPr>
          <w:rFonts w:ascii="標楷體" w:eastAsia="標楷體" w:hAnsi="標楷體" w:hint="eastAsia"/>
          <w:sz w:val="22"/>
          <w:szCs w:val="22"/>
        </w:rPr>
        <w:t>日考選部選專四字第</w:t>
      </w:r>
      <w:r w:rsidRPr="00F03E5B">
        <w:rPr>
          <w:rFonts w:ascii="標楷體" w:eastAsia="標楷體" w:hAnsi="標楷體"/>
          <w:sz w:val="22"/>
          <w:szCs w:val="22"/>
        </w:rPr>
        <w:t>104330062</w:t>
      </w:r>
      <w:r w:rsidR="001F4489" w:rsidRPr="00F03E5B">
        <w:rPr>
          <w:rFonts w:ascii="標楷體" w:eastAsia="標楷體" w:hAnsi="標楷體" w:hint="eastAsia"/>
          <w:sz w:val="22"/>
          <w:szCs w:val="22"/>
        </w:rPr>
        <w:t>7</w:t>
      </w:r>
      <w:r w:rsidRPr="00F03E5B">
        <w:rPr>
          <w:rFonts w:ascii="標楷體" w:eastAsia="標楷體" w:hAnsi="標楷體" w:hint="eastAsia"/>
          <w:sz w:val="22"/>
          <w:szCs w:val="22"/>
        </w:rPr>
        <w:t>號公告修正（修正</w:t>
      </w:r>
      <w:r w:rsidR="005E770F" w:rsidRPr="00F03E5B">
        <w:rPr>
          <w:rFonts w:ascii="標楷體" w:eastAsia="標楷體" w:hAnsi="標楷體" w:hint="eastAsia"/>
          <w:sz w:val="22"/>
          <w:szCs w:val="22"/>
        </w:rPr>
        <w:t>「</w:t>
      </w:r>
      <w:r w:rsidR="00083B16" w:rsidRPr="00F03E5B">
        <w:rPr>
          <w:rFonts w:ascii="標楷體" w:eastAsia="標楷體" w:hAnsi="標楷體" w:hint="eastAsia"/>
          <w:sz w:val="22"/>
          <w:szCs w:val="22"/>
        </w:rPr>
        <w:t>調劑學與臨床藥學</w:t>
      </w:r>
      <w:r w:rsidR="005E770F" w:rsidRPr="00F03E5B">
        <w:rPr>
          <w:rFonts w:ascii="標楷體" w:eastAsia="標楷體" w:hAnsi="標楷體" w:hint="eastAsia"/>
          <w:sz w:val="22"/>
          <w:szCs w:val="22"/>
        </w:rPr>
        <w:t>」</w:t>
      </w:r>
      <w:r w:rsidR="00083B16" w:rsidRPr="00F03E5B">
        <w:rPr>
          <w:rFonts w:ascii="標楷體" w:eastAsia="標楷體" w:hAnsi="標楷體" w:hint="eastAsia"/>
          <w:sz w:val="22"/>
          <w:szCs w:val="22"/>
        </w:rPr>
        <w:t>、</w:t>
      </w:r>
      <w:r w:rsidR="005E770F" w:rsidRPr="00F03E5B">
        <w:rPr>
          <w:rFonts w:ascii="標楷體" w:eastAsia="標楷體" w:hAnsi="標楷體" w:hint="eastAsia"/>
          <w:sz w:val="22"/>
          <w:szCs w:val="22"/>
        </w:rPr>
        <w:t>「</w:t>
      </w:r>
      <w:r w:rsidR="00083B16" w:rsidRPr="00F03E5B">
        <w:rPr>
          <w:rFonts w:ascii="標楷體" w:eastAsia="標楷體" w:hAnsi="標楷體" w:hint="eastAsia"/>
          <w:sz w:val="22"/>
          <w:szCs w:val="22"/>
        </w:rPr>
        <w:t>藥物治療學</w:t>
      </w:r>
      <w:r w:rsidR="005E770F" w:rsidRPr="00F03E5B">
        <w:rPr>
          <w:rFonts w:ascii="標楷體" w:eastAsia="標楷體" w:hAnsi="標楷體" w:hint="eastAsia"/>
          <w:sz w:val="22"/>
          <w:szCs w:val="22"/>
        </w:rPr>
        <w:t>」</w:t>
      </w:r>
      <w:r w:rsidR="00083B16" w:rsidRPr="00F03E5B">
        <w:rPr>
          <w:rFonts w:ascii="標楷體" w:eastAsia="標楷體" w:hAnsi="標楷體" w:hint="eastAsia"/>
          <w:sz w:val="22"/>
          <w:szCs w:val="22"/>
        </w:rPr>
        <w:t>及</w:t>
      </w:r>
      <w:r w:rsidR="005E770F" w:rsidRPr="00F03E5B">
        <w:rPr>
          <w:rFonts w:ascii="標楷體" w:eastAsia="標楷體" w:hAnsi="標楷體" w:hint="eastAsia"/>
          <w:sz w:val="22"/>
          <w:szCs w:val="22"/>
        </w:rPr>
        <w:t>「</w:t>
      </w:r>
      <w:r w:rsidR="00083B16" w:rsidRPr="00F03E5B">
        <w:rPr>
          <w:rFonts w:ascii="標楷體" w:eastAsia="標楷體" w:hAnsi="標楷體" w:hint="eastAsia"/>
          <w:sz w:val="22"/>
          <w:szCs w:val="22"/>
        </w:rPr>
        <w:t>藥事行政與法規</w:t>
      </w:r>
      <w:r w:rsidR="005E770F" w:rsidRPr="00F03E5B">
        <w:rPr>
          <w:rFonts w:ascii="標楷體" w:eastAsia="標楷體" w:hAnsi="標楷體" w:hint="eastAsia"/>
          <w:sz w:val="22"/>
          <w:szCs w:val="22"/>
        </w:rPr>
        <w:t>」</w:t>
      </w:r>
      <w:r w:rsidRPr="00F03E5B">
        <w:rPr>
          <w:rFonts w:ascii="標楷體" w:eastAsia="標楷體" w:hAnsi="標楷體" w:hint="eastAsia"/>
          <w:sz w:val="22"/>
          <w:szCs w:val="22"/>
        </w:rPr>
        <w:t>參考用書）</w:t>
      </w:r>
    </w:p>
    <w:p w14:paraId="109695B0" w14:textId="77777777" w:rsidR="005422E3" w:rsidRPr="00F03E5B" w:rsidRDefault="005422E3" w:rsidP="005E770F">
      <w:pPr>
        <w:spacing w:line="240" w:lineRule="exact"/>
        <w:jc w:val="both"/>
        <w:rPr>
          <w:rFonts w:ascii="標楷體" w:eastAsia="標楷體" w:hAnsi="標楷體"/>
          <w:sz w:val="22"/>
          <w:szCs w:val="22"/>
        </w:rPr>
      </w:pPr>
      <w:r w:rsidRPr="00F03E5B">
        <w:rPr>
          <w:rFonts w:ascii="標楷體" w:eastAsia="標楷體" w:hAnsi="標楷體" w:hint="eastAsia"/>
          <w:sz w:val="22"/>
          <w:szCs w:val="22"/>
        </w:rPr>
        <w:t>中華民國105年</w:t>
      </w:r>
      <w:r w:rsidR="00D14B75" w:rsidRPr="00F03E5B">
        <w:rPr>
          <w:rFonts w:ascii="標楷體" w:eastAsia="標楷體" w:hAnsi="標楷體" w:hint="eastAsia"/>
          <w:sz w:val="22"/>
          <w:szCs w:val="22"/>
        </w:rPr>
        <w:t>4</w:t>
      </w:r>
      <w:r w:rsidRPr="00F03E5B">
        <w:rPr>
          <w:rFonts w:ascii="標楷體" w:eastAsia="標楷體" w:hAnsi="標楷體" w:hint="eastAsia"/>
          <w:sz w:val="22"/>
          <w:szCs w:val="22"/>
        </w:rPr>
        <w:t>月</w:t>
      </w:r>
      <w:r w:rsidR="00D14B75" w:rsidRPr="00F03E5B">
        <w:rPr>
          <w:rFonts w:ascii="標楷體" w:eastAsia="標楷體" w:hAnsi="標楷體" w:hint="eastAsia"/>
          <w:sz w:val="22"/>
          <w:szCs w:val="22"/>
        </w:rPr>
        <w:t>1</w:t>
      </w:r>
      <w:r w:rsidRPr="00F03E5B">
        <w:rPr>
          <w:rFonts w:ascii="標楷體" w:eastAsia="標楷體" w:hAnsi="標楷體" w:hint="eastAsia"/>
          <w:sz w:val="22"/>
          <w:szCs w:val="22"/>
        </w:rPr>
        <w:t>日考選部選專四字第105330</w:t>
      </w:r>
      <w:r w:rsidR="00870635" w:rsidRPr="00F03E5B">
        <w:rPr>
          <w:rFonts w:ascii="標楷體" w:eastAsia="標楷體" w:hAnsi="標楷體" w:hint="eastAsia"/>
          <w:sz w:val="22"/>
          <w:szCs w:val="22"/>
        </w:rPr>
        <w:t>0</w:t>
      </w:r>
      <w:r w:rsidR="00807A4B" w:rsidRPr="00F03E5B">
        <w:rPr>
          <w:rFonts w:ascii="標楷體" w:eastAsia="標楷體" w:hAnsi="標楷體" w:hint="eastAsia"/>
          <w:sz w:val="22"/>
          <w:szCs w:val="22"/>
        </w:rPr>
        <w:t>516</w:t>
      </w:r>
      <w:r w:rsidRPr="00F03E5B">
        <w:rPr>
          <w:rFonts w:ascii="標楷體" w:eastAsia="標楷體" w:hAnsi="標楷體" w:hint="eastAsia"/>
          <w:sz w:val="22"/>
          <w:szCs w:val="22"/>
        </w:rPr>
        <w:t>號公告修正（修正</w:t>
      </w:r>
      <w:r w:rsidR="001B5C74" w:rsidRPr="00F03E5B">
        <w:rPr>
          <w:rFonts w:ascii="標楷體" w:eastAsia="標楷體" w:hAnsi="標楷體" w:hint="eastAsia"/>
          <w:sz w:val="22"/>
          <w:szCs w:val="22"/>
        </w:rPr>
        <w:t>「藥物化學」、「藥物分析」及「藥劑學(包括生物藥劑學)」</w:t>
      </w:r>
      <w:r w:rsidRPr="00F03E5B">
        <w:rPr>
          <w:rFonts w:ascii="標楷體" w:eastAsia="標楷體" w:hAnsi="標楷體" w:hint="eastAsia"/>
          <w:sz w:val="22"/>
          <w:szCs w:val="22"/>
        </w:rPr>
        <w:t>參考用書）</w:t>
      </w:r>
    </w:p>
    <w:p w14:paraId="7BF92B6C" w14:textId="77777777" w:rsidR="002223BB" w:rsidRPr="00F03E5B" w:rsidRDefault="002223BB" w:rsidP="005E770F">
      <w:pPr>
        <w:spacing w:line="240" w:lineRule="exact"/>
        <w:jc w:val="both"/>
        <w:rPr>
          <w:rFonts w:ascii="標楷體" w:eastAsia="標楷體" w:hAnsi="標楷體"/>
          <w:sz w:val="22"/>
          <w:szCs w:val="22"/>
        </w:rPr>
      </w:pPr>
      <w:r w:rsidRPr="00F03E5B">
        <w:rPr>
          <w:rFonts w:ascii="標楷體" w:eastAsia="標楷體" w:hAnsi="標楷體" w:hint="eastAsia"/>
          <w:sz w:val="22"/>
          <w:szCs w:val="22"/>
        </w:rPr>
        <w:t>中華民國10</w:t>
      </w:r>
      <w:r w:rsidR="00E84716" w:rsidRPr="00F03E5B">
        <w:rPr>
          <w:rFonts w:ascii="標楷體" w:eastAsia="標楷體" w:hAnsi="標楷體" w:hint="eastAsia"/>
          <w:sz w:val="22"/>
          <w:szCs w:val="22"/>
        </w:rPr>
        <w:t>6</w:t>
      </w:r>
      <w:r w:rsidRPr="00F03E5B">
        <w:rPr>
          <w:rFonts w:ascii="標楷體" w:eastAsia="標楷體" w:hAnsi="標楷體" w:hint="eastAsia"/>
          <w:sz w:val="22"/>
          <w:szCs w:val="22"/>
        </w:rPr>
        <w:t>年</w:t>
      </w:r>
      <w:r w:rsidR="00C176CB" w:rsidRPr="00F03E5B">
        <w:rPr>
          <w:rFonts w:ascii="標楷體" w:eastAsia="標楷體" w:hAnsi="標楷體" w:hint="eastAsia"/>
          <w:sz w:val="22"/>
          <w:szCs w:val="22"/>
        </w:rPr>
        <w:t>3</w:t>
      </w:r>
      <w:r w:rsidRPr="00F03E5B">
        <w:rPr>
          <w:rFonts w:ascii="標楷體" w:eastAsia="標楷體" w:hAnsi="標楷體" w:hint="eastAsia"/>
          <w:sz w:val="22"/>
          <w:szCs w:val="22"/>
        </w:rPr>
        <w:t>月</w:t>
      </w:r>
      <w:r w:rsidR="00C176CB" w:rsidRPr="00F03E5B">
        <w:rPr>
          <w:rFonts w:ascii="標楷體" w:eastAsia="標楷體" w:hAnsi="標楷體" w:hint="eastAsia"/>
          <w:sz w:val="22"/>
          <w:szCs w:val="22"/>
        </w:rPr>
        <w:t>2</w:t>
      </w:r>
      <w:r w:rsidRPr="00F03E5B">
        <w:rPr>
          <w:rFonts w:ascii="標楷體" w:eastAsia="標楷體" w:hAnsi="標楷體" w:hint="eastAsia"/>
          <w:sz w:val="22"/>
          <w:szCs w:val="22"/>
        </w:rPr>
        <w:t>日考選部選專四字第10</w:t>
      </w:r>
      <w:r w:rsidR="00E84716" w:rsidRPr="00F03E5B">
        <w:rPr>
          <w:rFonts w:ascii="標楷體" w:eastAsia="標楷體" w:hAnsi="標楷體" w:hint="eastAsia"/>
          <w:sz w:val="22"/>
          <w:szCs w:val="22"/>
        </w:rPr>
        <w:t>6</w:t>
      </w:r>
      <w:r w:rsidRPr="00F03E5B">
        <w:rPr>
          <w:rFonts w:ascii="標楷體" w:eastAsia="標楷體" w:hAnsi="標楷體" w:hint="eastAsia"/>
          <w:sz w:val="22"/>
          <w:szCs w:val="22"/>
        </w:rPr>
        <w:t>3300</w:t>
      </w:r>
      <w:r w:rsidR="00E84716" w:rsidRPr="00F03E5B">
        <w:rPr>
          <w:rFonts w:ascii="標楷體" w:eastAsia="標楷體" w:hAnsi="標楷體" w:hint="eastAsia"/>
          <w:sz w:val="22"/>
          <w:szCs w:val="22"/>
        </w:rPr>
        <w:t>28</w:t>
      </w:r>
      <w:r w:rsidRPr="00F03E5B">
        <w:rPr>
          <w:rFonts w:ascii="標楷體" w:eastAsia="標楷體" w:hAnsi="標楷體" w:hint="eastAsia"/>
          <w:sz w:val="22"/>
          <w:szCs w:val="22"/>
        </w:rPr>
        <w:t>6號公告修正（</w:t>
      </w:r>
      <w:r w:rsidR="00961BDC" w:rsidRPr="00F03E5B">
        <w:rPr>
          <w:rFonts w:ascii="標楷體" w:eastAsia="標楷體" w:hAnsi="標楷體" w:hint="eastAsia"/>
          <w:sz w:val="22"/>
          <w:szCs w:val="22"/>
        </w:rPr>
        <w:t>修正命題大綱暨參考用書）</w:t>
      </w:r>
    </w:p>
    <w:p w14:paraId="2103BEB4" w14:textId="77777777" w:rsidR="004E73F4" w:rsidRPr="00F03E5B" w:rsidRDefault="004E73F4" w:rsidP="00440884">
      <w:pPr>
        <w:spacing w:line="240" w:lineRule="exact"/>
        <w:jc w:val="both"/>
        <w:rPr>
          <w:rFonts w:ascii="標楷體" w:eastAsia="標楷體" w:hAnsi="標楷體"/>
          <w:sz w:val="22"/>
          <w:szCs w:val="22"/>
        </w:rPr>
      </w:pPr>
      <w:r w:rsidRPr="00F03E5B">
        <w:rPr>
          <w:rFonts w:ascii="標楷體" w:eastAsia="標楷體" w:hAnsi="標楷體" w:hint="eastAsia"/>
          <w:sz w:val="22"/>
          <w:szCs w:val="22"/>
        </w:rPr>
        <w:t>中華民國107年</w:t>
      </w:r>
      <w:r w:rsidR="00422D8E" w:rsidRPr="00F03E5B">
        <w:rPr>
          <w:rFonts w:ascii="標楷體" w:eastAsia="標楷體" w:hAnsi="標楷體" w:hint="eastAsia"/>
          <w:sz w:val="22"/>
          <w:szCs w:val="22"/>
        </w:rPr>
        <w:t>8</w:t>
      </w:r>
      <w:r w:rsidRPr="00F03E5B">
        <w:rPr>
          <w:rFonts w:ascii="標楷體" w:eastAsia="標楷體" w:hAnsi="標楷體" w:hint="eastAsia"/>
          <w:sz w:val="22"/>
          <w:szCs w:val="22"/>
        </w:rPr>
        <w:t>月</w:t>
      </w:r>
      <w:r w:rsidR="00422D8E" w:rsidRPr="00F03E5B">
        <w:rPr>
          <w:rFonts w:ascii="標楷體" w:eastAsia="標楷體" w:hAnsi="標楷體" w:hint="eastAsia"/>
          <w:sz w:val="22"/>
          <w:szCs w:val="22"/>
        </w:rPr>
        <w:t>2</w:t>
      </w:r>
      <w:r w:rsidRPr="00F03E5B">
        <w:rPr>
          <w:rFonts w:ascii="標楷體" w:eastAsia="標楷體" w:hAnsi="標楷體" w:hint="eastAsia"/>
          <w:sz w:val="22"/>
          <w:szCs w:val="22"/>
        </w:rPr>
        <w:t>日考選部選專四字第10</w:t>
      </w:r>
      <w:r w:rsidR="00E23878" w:rsidRPr="00F03E5B">
        <w:rPr>
          <w:rFonts w:ascii="標楷體" w:eastAsia="標楷體" w:hAnsi="標楷體" w:hint="eastAsia"/>
          <w:sz w:val="22"/>
          <w:szCs w:val="22"/>
        </w:rPr>
        <w:t>73301486</w:t>
      </w:r>
      <w:r w:rsidRPr="00F03E5B">
        <w:rPr>
          <w:rFonts w:ascii="標楷體" w:eastAsia="標楷體" w:hAnsi="標楷體" w:hint="eastAsia"/>
          <w:sz w:val="22"/>
          <w:szCs w:val="22"/>
        </w:rPr>
        <w:t>號公告修正（修正「藥物治療學」</w:t>
      </w:r>
      <w:r w:rsidR="00FC5C8C" w:rsidRPr="00F03E5B">
        <w:rPr>
          <w:rFonts w:ascii="標楷體" w:eastAsia="標楷體" w:hAnsi="標楷體" w:hint="eastAsia"/>
          <w:sz w:val="22"/>
          <w:szCs w:val="22"/>
        </w:rPr>
        <w:t>、</w:t>
      </w:r>
      <w:r w:rsidRPr="00F03E5B">
        <w:rPr>
          <w:rFonts w:ascii="標楷體" w:eastAsia="標楷體" w:hAnsi="標楷體" w:hint="eastAsia"/>
          <w:sz w:val="22"/>
          <w:szCs w:val="22"/>
        </w:rPr>
        <w:t>「藥事行政與法規」命題大</w:t>
      </w:r>
      <w:r w:rsidR="005E770F" w:rsidRPr="00F03E5B">
        <w:rPr>
          <w:rFonts w:ascii="標楷體" w:eastAsia="標楷體" w:hAnsi="標楷體" w:hint="eastAsia"/>
          <w:sz w:val="22"/>
          <w:szCs w:val="22"/>
        </w:rPr>
        <w:t>綱</w:t>
      </w:r>
      <w:r w:rsidRPr="00F03E5B">
        <w:rPr>
          <w:rFonts w:ascii="標楷體" w:eastAsia="標楷體" w:hAnsi="標楷體" w:hint="eastAsia"/>
          <w:sz w:val="22"/>
          <w:szCs w:val="22"/>
        </w:rPr>
        <w:t>及「藥事行政與法規」參考用書）</w:t>
      </w:r>
    </w:p>
    <w:p w14:paraId="27B7CB98" w14:textId="77777777" w:rsidR="00440884" w:rsidRDefault="00440884" w:rsidP="00936AC6">
      <w:pPr>
        <w:spacing w:line="240" w:lineRule="exact"/>
        <w:jc w:val="both"/>
        <w:rPr>
          <w:rFonts w:ascii="標楷體" w:eastAsia="標楷體" w:hAnsi="標楷體"/>
          <w:sz w:val="22"/>
          <w:szCs w:val="22"/>
        </w:rPr>
      </w:pPr>
      <w:r w:rsidRPr="00F03E5B">
        <w:rPr>
          <w:rFonts w:ascii="標楷體" w:eastAsia="標楷體" w:hAnsi="標楷體" w:hint="eastAsia"/>
          <w:sz w:val="22"/>
          <w:szCs w:val="22"/>
        </w:rPr>
        <w:t>中華民國10</w:t>
      </w:r>
      <w:r w:rsidRPr="00F03E5B">
        <w:rPr>
          <w:rFonts w:ascii="標楷體" w:eastAsia="標楷體" w:hAnsi="標楷體"/>
          <w:sz w:val="22"/>
          <w:szCs w:val="22"/>
        </w:rPr>
        <w:t>9</w:t>
      </w:r>
      <w:r w:rsidRPr="00F03E5B">
        <w:rPr>
          <w:rFonts w:ascii="標楷體" w:eastAsia="標楷體" w:hAnsi="標楷體" w:hint="eastAsia"/>
          <w:sz w:val="22"/>
          <w:szCs w:val="22"/>
        </w:rPr>
        <w:t>年</w:t>
      </w:r>
      <w:r w:rsidR="00471E85" w:rsidRPr="00F03E5B">
        <w:rPr>
          <w:rFonts w:ascii="標楷體" w:eastAsia="標楷體" w:hAnsi="標楷體" w:hint="eastAsia"/>
          <w:sz w:val="22"/>
          <w:szCs w:val="22"/>
        </w:rPr>
        <w:t>1</w:t>
      </w:r>
      <w:r w:rsidR="00471E85" w:rsidRPr="00F03E5B">
        <w:rPr>
          <w:rFonts w:ascii="標楷體" w:eastAsia="標楷體" w:hAnsi="標楷體"/>
          <w:sz w:val="22"/>
          <w:szCs w:val="22"/>
        </w:rPr>
        <w:t>1</w:t>
      </w:r>
      <w:r w:rsidR="00471E85" w:rsidRPr="00F03E5B">
        <w:rPr>
          <w:rFonts w:ascii="標楷體" w:eastAsia="標楷體" w:hAnsi="標楷體" w:hint="eastAsia"/>
          <w:sz w:val="22"/>
          <w:szCs w:val="22"/>
        </w:rPr>
        <w:t>月</w:t>
      </w:r>
      <w:r w:rsidR="00D92C13" w:rsidRPr="00F03E5B">
        <w:rPr>
          <w:rFonts w:ascii="標楷體" w:eastAsia="標楷體" w:hAnsi="標楷體"/>
          <w:sz w:val="22"/>
          <w:szCs w:val="22"/>
        </w:rPr>
        <w:t>20</w:t>
      </w:r>
      <w:r w:rsidRPr="00F03E5B">
        <w:rPr>
          <w:rFonts w:ascii="標楷體" w:eastAsia="標楷體" w:hAnsi="標楷體" w:hint="eastAsia"/>
          <w:sz w:val="22"/>
          <w:szCs w:val="22"/>
        </w:rPr>
        <w:t>日考選部選專四字第10</w:t>
      </w:r>
      <w:r w:rsidRPr="00F03E5B">
        <w:rPr>
          <w:rFonts w:ascii="標楷體" w:eastAsia="標楷體" w:hAnsi="標楷體"/>
          <w:sz w:val="22"/>
          <w:szCs w:val="22"/>
        </w:rPr>
        <w:t>9000</w:t>
      </w:r>
      <w:r w:rsidR="00A6585B" w:rsidRPr="00F03E5B">
        <w:rPr>
          <w:rFonts w:ascii="標楷體" w:eastAsia="標楷體" w:hAnsi="標楷體"/>
          <w:sz w:val="22"/>
          <w:szCs w:val="22"/>
        </w:rPr>
        <w:t>4873</w:t>
      </w:r>
      <w:r w:rsidRPr="00F03E5B">
        <w:rPr>
          <w:rFonts w:ascii="標楷體" w:eastAsia="標楷體" w:hAnsi="標楷體" w:hint="eastAsia"/>
          <w:sz w:val="22"/>
          <w:szCs w:val="22"/>
        </w:rPr>
        <w:t>號公告修正（修正</w:t>
      </w:r>
      <w:r w:rsidR="00D924D9" w:rsidRPr="00F03E5B">
        <w:rPr>
          <w:rFonts w:ascii="標楷體" w:eastAsia="標楷體" w:hAnsi="標楷體" w:hint="eastAsia"/>
          <w:sz w:val="22"/>
          <w:szCs w:val="22"/>
        </w:rPr>
        <w:t>「藥理學與藥物化學」、「藥物分析與生藥學（含中藥學）」、「藥劑學與生物藥劑學」、「調劑學與臨床藥學」、「藥事行政與法規」等5科目命題大綱及「藥物分析與生藥學（含中藥學）」、「藥物治療學」</w:t>
      </w:r>
      <w:r w:rsidR="005C6E2A" w:rsidRPr="00F03E5B">
        <w:rPr>
          <w:rFonts w:ascii="標楷體" w:eastAsia="標楷體" w:hAnsi="標楷體" w:hint="eastAsia"/>
          <w:sz w:val="22"/>
          <w:szCs w:val="22"/>
        </w:rPr>
        <w:t>、「</w:t>
      </w:r>
      <w:r w:rsidR="005C6E2A" w:rsidRPr="00F03E5B">
        <w:rPr>
          <w:rFonts w:ascii="標楷體" w:eastAsia="標楷體" w:hAnsi="標楷體"/>
          <w:sz w:val="22"/>
          <w:szCs w:val="22"/>
        </w:rPr>
        <w:t>藥事行政</w:t>
      </w:r>
      <w:r w:rsidR="005C6E2A" w:rsidRPr="00F03E5B">
        <w:rPr>
          <w:rFonts w:ascii="標楷體" w:eastAsia="標楷體" w:hAnsi="標楷體" w:hint="eastAsia"/>
          <w:sz w:val="22"/>
          <w:szCs w:val="22"/>
        </w:rPr>
        <w:t>與</w:t>
      </w:r>
      <w:r w:rsidR="005C6E2A" w:rsidRPr="00F03E5B">
        <w:rPr>
          <w:rFonts w:ascii="標楷體" w:eastAsia="標楷體" w:hAnsi="標楷體"/>
          <w:sz w:val="22"/>
          <w:szCs w:val="22"/>
        </w:rPr>
        <w:t>法規」等</w:t>
      </w:r>
      <w:r w:rsidR="005C6E2A" w:rsidRPr="00F03E5B">
        <w:rPr>
          <w:rFonts w:ascii="標楷體" w:eastAsia="標楷體" w:hAnsi="標楷體" w:hint="eastAsia"/>
          <w:sz w:val="22"/>
          <w:szCs w:val="22"/>
        </w:rPr>
        <w:t>3</w:t>
      </w:r>
      <w:r w:rsidR="00D924D9" w:rsidRPr="00F03E5B">
        <w:rPr>
          <w:rFonts w:ascii="標楷體" w:eastAsia="標楷體" w:hAnsi="標楷體" w:hint="eastAsia"/>
          <w:sz w:val="22"/>
          <w:szCs w:val="22"/>
        </w:rPr>
        <w:t>科目參考用書</w:t>
      </w:r>
      <w:r w:rsidRPr="00F03E5B">
        <w:rPr>
          <w:rFonts w:ascii="標楷體" w:eastAsia="標楷體" w:hAnsi="標楷體" w:hint="eastAsia"/>
          <w:sz w:val="22"/>
          <w:szCs w:val="22"/>
        </w:rPr>
        <w:t>）</w:t>
      </w:r>
    </w:p>
    <w:p w14:paraId="510A55A4" w14:textId="51CAB248" w:rsidR="00936AC6" w:rsidRDefault="00936AC6" w:rsidP="005B56DC">
      <w:pPr>
        <w:spacing w:line="240" w:lineRule="exact"/>
        <w:jc w:val="both"/>
        <w:rPr>
          <w:rFonts w:ascii="標楷體" w:eastAsia="標楷體" w:hAnsi="標楷體"/>
          <w:sz w:val="22"/>
          <w:szCs w:val="22"/>
        </w:rPr>
      </w:pPr>
      <w:r w:rsidRPr="00936AC6">
        <w:rPr>
          <w:rFonts w:ascii="標楷體" w:eastAsia="標楷體" w:hAnsi="標楷體" w:hint="eastAsia"/>
          <w:sz w:val="22"/>
          <w:szCs w:val="22"/>
        </w:rPr>
        <w:t>中華民國112年</w:t>
      </w:r>
      <w:r w:rsidR="005E65DA">
        <w:rPr>
          <w:rFonts w:ascii="標楷體" w:eastAsia="標楷體" w:hAnsi="標楷體" w:hint="eastAsia"/>
          <w:sz w:val="22"/>
          <w:szCs w:val="22"/>
        </w:rPr>
        <w:t>10</w:t>
      </w:r>
      <w:r w:rsidRPr="00936AC6">
        <w:rPr>
          <w:rFonts w:ascii="標楷體" w:eastAsia="標楷體" w:hAnsi="標楷體" w:hint="eastAsia"/>
          <w:sz w:val="22"/>
          <w:szCs w:val="22"/>
        </w:rPr>
        <w:t>月</w:t>
      </w:r>
      <w:r w:rsidR="00B67984">
        <w:rPr>
          <w:rFonts w:ascii="標楷體" w:eastAsia="標楷體" w:hAnsi="標楷體" w:hint="eastAsia"/>
          <w:sz w:val="22"/>
          <w:szCs w:val="22"/>
        </w:rPr>
        <w:t>1</w:t>
      </w:r>
      <w:r w:rsidR="00B67984">
        <w:rPr>
          <w:rFonts w:ascii="標楷體" w:eastAsia="標楷體" w:hAnsi="標楷體"/>
          <w:sz w:val="22"/>
          <w:szCs w:val="22"/>
        </w:rPr>
        <w:t>2</w:t>
      </w:r>
      <w:r w:rsidRPr="00936AC6">
        <w:rPr>
          <w:rFonts w:ascii="標楷體" w:eastAsia="標楷體" w:hAnsi="標楷體" w:hint="eastAsia"/>
          <w:sz w:val="22"/>
          <w:szCs w:val="22"/>
        </w:rPr>
        <w:t>日考選部選專四字第112330</w:t>
      </w:r>
      <w:r w:rsidR="008D236B">
        <w:rPr>
          <w:rFonts w:ascii="標楷體" w:eastAsia="標楷體" w:hAnsi="標楷體" w:hint="eastAsia"/>
          <w:sz w:val="22"/>
          <w:szCs w:val="22"/>
        </w:rPr>
        <w:t>1702</w:t>
      </w:r>
      <w:r w:rsidRPr="00936AC6">
        <w:rPr>
          <w:rFonts w:ascii="標楷體" w:eastAsia="標楷體" w:hAnsi="標楷體" w:hint="eastAsia"/>
          <w:sz w:val="22"/>
          <w:szCs w:val="22"/>
        </w:rPr>
        <w:t>號公告修正（修正</w:t>
      </w:r>
      <w:r w:rsidR="003A4B0B">
        <w:rPr>
          <w:rFonts w:ascii="標楷體" w:eastAsia="標楷體" w:hAnsi="標楷體" w:hint="eastAsia"/>
          <w:sz w:val="22"/>
          <w:szCs w:val="22"/>
        </w:rPr>
        <w:t>業務範圍及核心能力、</w:t>
      </w:r>
      <w:r w:rsidR="005124D3" w:rsidRPr="00936AC6">
        <w:rPr>
          <w:rFonts w:ascii="標楷體" w:eastAsia="標楷體" w:hAnsi="標楷體" w:hint="eastAsia"/>
          <w:sz w:val="22"/>
          <w:szCs w:val="22"/>
        </w:rPr>
        <w:t>「調劑學與臨床藥學」參考用書及</w:t>
      </w:r>
      <w:r w:rsidRPr="00936AC6">
        <w:rPr>
          <w:rFonts w:ascii="標楷體" w:eastAsia="標楷體" w:hAnsi="標楷體" w:hint="eastAsia"/>
          <w:sz w:val="22"/>
          <w:szCs w:val="22"/>
        </w:rPr>
        <w:t>「藥事行政與法規」命題大綱</w:t>
      </w:r>
      <w:r w:rsidR="00693E42">
        <w:rPr>
          <w:rFonts w:ascii="標楷體" w:eastAsia="標楷體" w:hAnsi="標楷體" w:hint="eastAsia"/>
          <w:sz w:val="22"/>
          <w:szCs w:val="22"/>
        </w:rPr>
        <w:t>暨參考用書</w:t>
      </w:r>
      <w:r w:rsidRPr="00936AC6">
        <w:rPr>
          <w:rFonts w:ascii="標楷體" w:eastAsia="標楷體" w:hAnsi="標楷體"/>
          <w:sz w:val="22"/>
          <w:szCs w:val="22"/>
        </w:rPr>
        <w:t>）</w:t>
      </w:r>
    </w:p>
    <w:p w14:paraId="54BD8176" w14:textId="3A695DA9" w:rsidR="005B56DC" w:rsidRPr="005B56DC" w:rsidRDefault="005B56DC" w:rsidP="005B56DC">
      <w:pPr>
        <w:spacing w:afterLines="50" w:after="180" w:line="240" w:lineRule="exact"/>
        <w:jc w:val="both"/>
        <w:rPr>
          <w:rFonts w:ascii="標楷體" w:eastAsia="標楷體" w:hAnsi="標楷體"/>
          <w:sz w:val="22"/>
          <w:szCs w:val="22"/>
        </w:rPr>
      </w:pPr>
      <w:r w:rsidRPr="005B56DC">
        <w:rPr>
          <w:rFonts w:ascii="標楷體" w:eastAsia="標楷體" w:hAnsi="標楷體" w:hint="eastAsia"/>
          <w:sz w:val="22"/>
          <w:szCs w:val="22"/>
        </w:rPr>
        <w:t>中華民國11</w:t>
      </w:r>
      <w:r>
        <w:rPr>
          <w:rFonts w:ascii="標楷體" w:eastAsia="標楷體" w:hAnsi="標楷體" w:hint="eastAsia"/>
          <w:sz w:val="22"/>
          <w:szCs w:val="22"/>
        </w:rPr>
        <w:t>5</w:t>
      </w:r>
      <w:r w:rsidRPr="005B56DC">
        <w:rPr>
          <w:rFonts w:ascii="標楷體" w:eastAsia="標楷體" w:hAnsi="標楷體" w:hint="eastAsia"/>
          <w:sz w:val="22"/>
          <w:szCs w:val="22"/>
        </w:rPr>
        <w:t>年</w:t>
      </w:r>
      <w:r>
        <w:rPr>
          <w:rFonts w:ascii="標楷體" w:eastAsia="標楷體" w:hAnsi="標楷體" w:hint="eastAsia"/>
          <w:sz w:val="22"/>
          <w:szCs w:val="22"/>
        </w:rPr>
        <w:t>3</w:t>
      </w:r>
      <w:r w:rsidRPr="005B56DC">
        <w:rPr>
          <w:rFonts w:ascii="標楷體" w:eastAsia="標楷體" w:hAnsi="標楷體" w:hint="eastAsia"/>
          <w:sz w:val="22"/>
          <w:szCs w:val="22"/>
        </w:rPr>
        <w:t>月</w:t>
      </w:r>
      <w:r w:rsidR="00F66D82">
        <w:rPr>
          <w:rFonts w:ascii="標楷體" w:eastAsia="標楷體" w:hAnsi="標楷體" w:hint="eastAsia"/>
          <w:sz w:val="22"/>
          <w:szCs w:val="22"/>
        </w:rPr>
        <w:t>10</w:t>
      </w:r>
      <w:r w:rsidRPr="005B56DC">
        <w:rPr>
          <w:rFonts w:ascii="標楷體" w:eastAsia="標楷體" w:hAnsi="標楷體" w:hint="eastAsia"/>
          <w:sz w:val="22"/>
          <w:szCs w:val="22"/>
        </w:rPr>
        <w:t>日考選部選專四字第</w:t>
      </w:r>
      <w:r w:rsidR="002B7B3C" w:rsidRPr="002B7B3C">
        <w:rPr>
          <w:rFonts w:ascii="標楷體" w:eastAsia="標楷體" w:hAnsi="標楷體"/>
          <w:sz w:val="22"/>
          <w:szCs w:val="22"/>
        </w:rPr>
        <w:t>1150000829</w:t>
      </w:r>
      <w:r w:rsidRPr="005B56DC">
        <w:rPr>
          <w:rFonts w:ascii="標楷體" w:eastAsia="標楷體" w:hAnsi="標楷體" w:hint="eastAsia"/>
          <w:sz w:val="22"/>
          <w:szCs w:val="22"/>
        </w:rPr>
        <w:t>號公告修正（修正</w:t>
      </w:r>
      <w:r w:rsidR="001E328C" w:rsidRPr="001E328C">
        <w:rPr>
          <w:rFonts w:ascii="標楷體" w:eastAsia="標楷體" w:hAnsi="標楷體" w:hint="eastAsia"/>
          <w:sz w:val="22"/>
          <w:szCs w:val="22"/>
        </w:rPr>
        <w:t>「藥物治療學」參考用書</w:t>
      </w:r>
      <w:r w:rsidRPr="005B56DC">
        <w:rPr>
          <w:rFonts w:ascii="標楷體" w:eastAsia="標楷體" w:hAnsi="標楷體" w:hint="eastAsia"/>
          <w:sz w:val="22"/>
          <w:szCs w:val="22"/>
        </w:rPr>
        <w:t>及</w:t>
      </w:r>
      <w:r w:rsidR="001E328C" w:rsidRPr="001E328C">
        <w:rPr>
          <w:rFonts w:ascii="標楷體" w:eastAsia="標楷體" w:hAnsi="標楷體" w:hint="eastAsia"/>
          <w:sz w:val="22"/>
          <w:szCs w:val="22"/>
        </w:rPr>
        <w:t>「藥事行政與法規」命題大綱暨參考用書</w:t>
      </w:r>
      <w:r w:rsidRPr="005B56DC">
        <w:rPr>
          <w:rFonts w:ascii="標楷體" w:eastAsia="標楷體" w:hAnsi="標楷體"/>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440"/>
        <w:gridCol w:w="4140"/>
        <w:gridCol w:w="7"/>
        <w:gridCol w:w="3796"/>
      </w:tblGrid>
      <w:tr w:rsidR="00F03E5B" w:rsidRPr="00F03E5B" w14:paraId="1C5A47B6" w14:textId="77777777">
        <w:trPr>
          <w:cantSplit/>
        </w:trPr>
        <w:tc>
          <w:tcPr>
            <w:tcW w:w="1980" w:type="dxa"/>
            <w:gridSpan w:val="2"/>
            <w:vAlign w:val="center"/>
          </w:tcPr>
          <w:p w14:paraId="1484631A" w14:textId="77777777" w:rsidR="009F45D1" w:rsidRPr="00F03E5B" w:rsidRDefault="009F45D1" w:rsidP="00BF28F0">
            <w:pPr>
              <w:adjustRightInd w:val="0"/>
              <w:snapToGrid w:val="0"/>
              <w:jc w:val="distribute"/>
              <w:rPr>
                <w:rFonts w:ascii="標楷體" w:eastAsia="標楷體"/>
              </w:rPr>
            </w:pPr>
            <w:r w:rsidRPr="00F03E5B">
              <w:rPr>
                <w:rFonts w:ascii="標楷體" w:eastAsia="標楷體" w:hint="eastAsia"/>
              </w:rPr>
              <w:t>應試科目數</w:t>
            </w:r>
          </w:p>
        </w:tc>
        <w:tc>
          <w:tcPr>
            <w:tcW w:w="7943" w:type="dxa"/>
            <w:gridSpan w:val="3"/>
            <w:vAlign w:val="center"/>
          </w:tcPr>
          <w:p w14:paraId="35DA8CDA" w14:textId="77777777" w:rsidR="009F45D1" w:rsidRPr="00F03E5B" w:rsidRDefault="009F45D1" w:rsidP="00BF28F0">
            <w:pPr>
              <w:adjustRightInd w:val="0"/>
              <w:snapToGrid w:val="0"/>
              <w:jc w:val="center"/>
              <w:rPr>
                <w:rFonts w:ascii="標楷體" w:eastAsia="標楷體"/>
              </w:rPr>
            </w:pPr>
            <w:r w:rsidRPr="00F03E5B">
              <w:rPr>
                <w:rFonts w:ascii="標楷體" w:eastAsia="標楷體" w:hint="eastAsia"/>
              </w:rPr>
              <w:t>共計6科目</w:t>
            </w:r>
          </w:p>
        </w:tc>
      </w:tr>
      <w:tr w:rsidR="00F03E5B" w:rsidRPr="00F03E5B" w14:paraId="0E4521B7" w14:textId="77777777">
        <w:trPr>
          <w:cantSplit/>
        </w:trPr>
        <w:tc>
          <w:tcPr>
            <w:tcW w:w="1980" w:type="dxa"/>
            <w:gridSpan w:val="2"/>
            <w:vAlign w:val="center"/>
          </w:tcPr>
          <w:p w14:paraId="4E7DD3A7" w14:textId="77777777" w:rsidR="009F45D1" w:rsidRPr="00F03E5B" w:rsidRDefault="009F45D1" w:rsidP="00BF28F0">
            <w:pPr>
              <w:adjustRightInd w:val="0"/>
              <w:snapToGrid w:val="0"/>
              <w:jc w:val="distribute"/>
              <w:rPr>
                <w:rFonts w:ascii="標楷體" w:eastAsia="標楷體"/>
              </w:rPr>
            </w:pPr>
            <w:r w:rsidRPr="00F03E5B">
              <w:rPr>
                <w:rFonts w:ascii="標楷體" w:eastAsia="標楷體" w:hint="eastAsia"/>
              </w:rPr>
              <w:t>業務範圍及</w:t>
            </w:r>
          </w:p>
          <w:p w14:paraId="4C2D92E5" w14:textId="77777777" w:rsidR="009F45D1" w:rsidRPr="00F03E5B" w:rsidRDefault="009F45D1" w:rsidP="00BF28F0">
            <w:pPr>
              <w:adjustRightInd w:val="0"/>
              <w:snapToGrid w:val="0"/>
              <w:jc w:val="distribute"/>
              <w:rPr>
                <w:rFonts w:ascii="標楷體" w:eastAsia="標楷體"/>
              </w:rPr>
            </w:pPr>
            <w:r w:rsidRPr="00F03E5B">
              <w:rPr>
                <w:rFonts w:ascii="標楷體" w:eastAsia="標楷體" w:hint="eastAsia"/>
              </w:rPr>
              <w:t>核心能力</w:t>
            </w:r>
          </w:p>
        </w:tc>
        <w:tc>
          <w:tcPr>
            <w:tcW w:w="7943" w:type="dxa"/>
            <w:gridSpan w:val="3"/>
            <w:vAlign w:val="center"/>
          </w:tcPr>
          <w:p w14:paraId="0B69443F" w14:textId="77777777" w:rsidR="009F45D1" w:rsidRPr="00693E42" w:rsidRDefault="009F45D1" w:rsidP="00F66CBE">
            <w:pPr>
              <w:pStyle w:val="HTML"/>
              <w:spacing w:line="300" w:lineRule="exact"/>
              <w:rPr>
                <w:rFonts w:ascii="標楷體" w:eastAsia="標楷體" w:hAnsi="Times New Roman" w:cs="Times New Roman"/>
                <w:sz w:val="24"/>
              </w:rPr>
            </w:pPr>
            <w:r w:rsidRPr="00F03E5B">
              <w:rPr>
                <w:rFonts w:ascii="標楷體" w:eastAsia="標楷體" w:hAnsi="Times New Roman" w:cs="Times New Roman" w:hint="eastAsia"/>
                <w:sz w:val="24"/>
              </w:rPr>
              <w:t>1.</w:t>
            </w:r>
            <w:r w:rsidR="00342E80" w:rsidRPr="00342E80">
              <w:rPr>
                <w:rFonts w:ascii="標楷體" w:eastAsia="標楷體" w:hAnsi="Times New Roman" w:cs="Times New Roman" w:hint="eastAsia"/>
                <w:sz w:val="24"/>
              </w:rPr>
              <w:t>藥品</w:t>
            </w:r>
            <w:r w:rsidR="00342E80" w:rsidRPr="00693E42">
              <w:rPr>
                <w:rFonts w:ascii="標楷體" w:eastAsia="標楷體" w:hAnsi="Times New Roman" w:cs="Times New Roman" w:hint="eastAsia"/>
                <w:sz w:val="24"/>
              </w:rPr>
              <w:t>及醫療器材之販賣及管理。</w:t>
            </w:r>
          </w:p>
          <w:p w14:paraId="606BCB53" w14:textId="77777777" w:rsidR="009F45D1" w:rsidRPr="00693E42" w:rsidRDefault="009F45D1" w:rsidP="00F66CBE">
            <w:pPr>
              <w:pStyle w:val="HTML"/>
              <w:spacing w:line="300" w:lineRule="exact"/>
              <w:rPr>
                <w:rFonts w:ascii="標楷體" w:eastAsia="標楷體" w:hAnsi="Times New Roman" w:cs="Times New Roman"/>
                <w:sz w:val="24"/>
              </w:rPr>
            </w:pPr>
            <w:r w:rsidRPr="00693E42">
              <w:rPr>
                <w:rFonts w:ascii="標楷體" w:eastAsia="標楷體" w:hAnsi="Times New Roman" w:cs="Times New Roman" w:hint="eastAsia"/>
                <w:sz w:val="24"/>
              </w:rPr>
              <w:t>2.</w:t>
            </w:r>
            <w:r w:rsidRPr="00693E42">
              <w:rPr>
                <w:rFonts w:ascii="標楷體" w:eastAsia="標楷體" w:hAnsi="Times New Roman" w:cs="Times New Roman"/>
                <w:sz w:val="24"/>
              </w:rPr>
              <w:t>藥品調劑。</w:t>
            </w:r>
          </w:p>
          <w:p w14:paraId="22640FF6" w14:textId="77777777" w:rsidR="009F45D1" w:rsidRPr="00693E42" w:rsidRDefault="009F45D1" w:rsidP="00F66CBE">
            <w:pPr>
              <w:pStyle w:val="HTML"/>
              <w:spacing w:line="300" w:lineRule="exact"/>
              <w:rPr>
                <w:rFonts w:ascii="標楷體" w:eastAsia="標楷體" w:hAnsi="Times New Roman" w:cs="Times New Roman"/>
                <w:sz w:val="24"/>
              </w:rPr>
            </w:pPr>
            <w:r w:rsidRPr="00693E42">
              <w:rPr>
                <w:rFonts w:ascii="標楷體" w:eastAsia="標楷體" w:hAnsi="Times New Roman" w:cs="Times New Roman" w:hint="eastAsia"/>
                <w:sz w:val="24"/>
              </w:rPr>
              <w:t>3.</w:t>
            </w:r>
            <w:r w:rsidRPr="00693E42">
              <w:rPr>
                <w:rFonts w:ascii="標楷體" w:eastAsia="標楷體" w:hAnsi="Times New Roman" w:cs="Times New Roman"/>
                <w:sz w:val="24"/>
              </w:rPr>
              <w:t>藥品鑑定。</w:t>
            </w:r>
          </w:p>
          <w:p w14:paraId="73C51DEA" w14:textId="77777777" w:rsidR="009F45D1" w:rsidRPr="00693E42" w:rsidRDefault="009F45D1" w:rsidP="00F66CBE">
            <w:pPr>
              <w:pStyle w:val="HTML"/>
              <w:spacing w:line="300" w:lineRule="exact"/>
              <w:rPr>
                <w:rFonts w:ascii="標楷體" w:eastAsia="標楷體" w:hAnsi="Times New Roman" w:cs="Times New Roman"/>
                <w:sz w:val="24"/>
              </w:rPr>
            </w:pPr>
            <w:r w:rsidRPr="00693E42">
              <w:rPr>
                <w:rFonts w:ascii="標楷體" w:eastAsia="標楷體" w:hAnsi="Times New Roman" w:cs="Times New Roman" w:hint="eastAsia"/>
                <w:sz w:val="24"/>
              </w:rPr>
              <w:t>4.</w:t>
            </w:r>
            <w:r w:rsidRPr="00693E42">
              <w:rPr>
                <w:rFonts w:ascii="標楷體" w:eastAsia="標楷體" w:hAnsi="Times New Roman" w:cs="Times New Roman"/>
                <w:sz w:val="24"/>
              </w:rPr>
              <w:t>藥品製造之監製。</w:t>
            </w:r>
          </w:p>
          <w:p w14:paraId="6C199A22" w14:textId="77777777" w:rsidR="009F45D1" w:rsidRPr="00693E42" w:rsidRDefault="009F45D1" w:rsidP="00F66CBE">
            <w:pPr>
              <w:pStyle w:val="HTML"/>
              <w:spacing w:line="300" w:lineRule="exact"/>
              <w:rPr>
                <w:rFonts w:ascii="標楷體" w:eastAsia="標楷體" w:hAnsi="Times New Roman" w:cs="Times New Roman"/>
                <w:sz w:val="24"/>
              </w:rPr>
            </w:pPr>
            <w:r w:rsidRPr="00693E42">
              <w:rPr>
                <w:rFonts w:ascii="標楷體" w:eastAsia="標楷體" w:hAnsi="Times New Roman" w:cs="Times New Roman" w:hint="eastAsia"/>
                <w:sz w:val="24"/>
              </w:rPr>
              <w:t>5.</w:t>
            </w:r>
            <w:r w:rsidRPr="00693E42">
              <w:rPr>
                <w:rFonts w:ascii="標楷體" w:eastAsia="標楷體" w:hAnsi="Times New Roman" w:cs="Times New Roman"/>
                <w:sz w:val="24"/>
              </w:rPr>
              <w:t>藥品儲備、供應及分裝之監督。</w:t>
            </w:r>
          </w:p>
          <w:p w14:paraId="2D3AFB92" w14:textId="77777777" w:rsidR="009F45D1" w:rsidRPr="00F03E5B" w:rsidRDefault="009F45D1" w:rsidP="00F66CBE">
            <w:pPr>
              <w:pStyle w:val="HTML"/>
              <w:spacing w:line="300" w:lineRule="exact"/>
              <w:rPr>
                <w:rFonts w:ascii="標楷體" w:eastAsia="標楷體" w:hAnsi="Times New Roman" w:cs="Times New Roman"/>
                <w:sz w:val="24"/>
              </w:rPr>
            </w:pPr>
            <w:r w:rsidRPr="00693E42">
              <w:rPr>
                <w:rFonts w:ascii="標楷體" w:eastAsia="標楷體" w:hAnsi="Times New Roman" w:cs="Times New Roman" w:hint="eastAsia"/>
                <w:sz w:val="24"/>
              </w:rPr>
              <w:t>6.</w:t>
            </w:r>
            <w:r w:rsidR="00342E80" w:rsidRPr="00693E42">
              <w:rPr>
                <w:rFonts w:ascii="標楷體" w:eastAsia="標楷體" w:hAnsi="Times New Roman" w:cs="Times New Roman" w:hint="eastAsia"/>
                <w:sz w:val="24"/>
              </w:rPr>
              <w:t>特定用途</w:t>
            </w:r>
            <w:r w:rsidRPr="00693E42">
              <w:rPr>
                <w:rFonts w:ascii="標楷體" w:eastAsia="標楷體" w:hAnsi="Times New Roman" w:cs="Times New Roman"/>
                <w:sz w:val="24"/>
              </w:rPr>
              <w:t>化粧品製</w:t>
            </w:r>
            <w:r w:rsidRPr="003A4B0B">
              <w:rPr>
                <w:rFonts w:ascii="標楷體" w:eastAsia="標楷體" w:hAnsi="Times New Roman" w:cs="Times New Roman"/>
                <w:sz w:val="24"/>
              </w:rPr>
              <w:t>造之監製</w:t>
            </w:r>
            <w:r w:rsidRPr="00F03E5B">
              <w:rPr>
                <w:rFonts w:ascii="標楷體" w:eastAsia="標楷體" w:hAnsi="Times New Roman" w:cs="Times New Roman"/>
                <w:sz w:val="24"/>
              </w:rPr>
              <w:t>。</w:t>
            </w:r>
          </w:p>
          <w:p w14:paraId="4AD1D533" w14:textId="77777777" w:rsidR="009F45D1" w:rsidRPr="00F03E5B" w:rsidRDefault="009F45D1" w:rsidP="00F66CBE">
            <w:pPr>
              <w:pStyle w:val="HTML"/>
              <w:spacing w:line="300" w:lineRule="exact"/>
              <w:rPr>
                <w:rFonts w:ascii="標楷體" w:eastAsia="標楷體" w:hAnsi="Times New Roman" w:cs="Times New Roman"/>
                <w:sz w:val="24"/>
              </w:rPr>
            </w:pPr>
            <w:r w:rsidRPr="00F03E5B">
              <w:rPr>
                <w:rFonts w:ascii="標楷體" w:eastAsia="標楷體" w:hAnsi="Times New Roman" w:cs="Times New Roman" w:hint="eastAsia"/>
                <w:sz w:val="24"/>
              </w:rPr>
              <w:t>7.</w:t>
            </w:r>
            <w:r w:rsidRPr="00F03E5B">
              <w:rPr>
                <w:rFonts w:ascii="標楷體" w:eastAsia="標楷體" w:hAnsi="Times New Roman" w:cs="Times New Roman"/>
                <w:sz w:val="24"/>
              </w:rPr>
              <w:t>依法律應由藥師執行之業務。</w:t>
            </w:r>
          </w:p>
          <w:p w14:paraId="6EECD21A" w14:textId="77777777" w:rsidR="009F45D1" w:rsidRPr="00F03E5B" w:rsidRDefault="009F45D1" w:rsidP="00F66CBE">
            <w:pPr>
              <w:adjustRightInd w:val="0"/>
              <w:snapToGrid w:val="0"/>
              <w:spacing w:line="300" w:lineRule="exact"/>
              <w:rPr>
                <w:rFonts w:ascii="標楷體" w:eastAsia="標楷體"/>
              </w:rPr>
            </w:pPr>
            <w:r w:rsidRPr="00F03E5B">
              <w:rPr>
                <w:rFonts w:ascii="標楷體" w:eastAsia="標楷體" w:hint="eastAsia"/>
              </w:rPr>
              <w:t>8.</w:t>
            </w:r>
            <w:r w:rsidRPr="00F03E5B">
              <w:rPr>
                <w:rFonts w:ascii="標楷體" w:eastAsia="標楷體"/>
              </w:rPr>
              <w:t>藥事照護相關業務。</w:t>
            </w:r>
          </w:p>
        </w:tc>
      </w:tr>
      <w:tr w:rsidR="00F03E5B" w:rsidRPr="00F03E5B" w14:paraId="578F3474" w14:textId="77777777">
        <w:trPr>
          <w:trHeight w:val="397"/>
        </w:trPr>
        <w:tc>
          <w:tcPr>
            <w:tcW w:w="540" w:type="dxa"/>
            <w:vAlign w:val="center"/>
          </w:tcPr>
          <w:p w14:paraId="0D2B1D1C" w14:textId="77777777" w:rsidR="009F45D1" w:rsidRPr="00F03E5B" w:rsidRDefault="009F45D1" w:rsidP="002C2636">
            <w:pPr>
              <w:adjustRightInd w:val="0"/>
              <w:snapToGrid w:val="0"/>
              <w:spacing w:line="280" w:lineRule="exact"/>
              <w:jc w:val="distribute"/>
              <w:rPr>
                <w:rFonts w:ascii="標楷體" w:eastAsia="標楷體" w:hAnsi="標楷體"/>
              </w:rPr>
            </w:pPr>
            <w:r w:rsidRPr="00F03E5B">
              <w:rPr>
                <w:rFonts w:ascii="標楷體" w:eastAsia="標楷體" w:hAnsi="標楷體" w:hint="eastAsia"/>
              </w:rPr>
              <w:t>編號</w:t>
            </w:r>
          </w:p>
        </w:tc>
        <w:tc>
          <w:tcPr>
            <w:tcW w:w="1440" w:type="dxa"/>
            <w:vAlign w:val="center"/>
          </w:tcPr>
          <w:p w14:paraId="4A08746B" w14:textId="77777777" w:rsidR="009F45D1" w:rsidRPr="00F03E5B" w:rsidRDefault="009F45D1" w:rsidP="002C2636">
            <w:pPr>
              <w:pStyle w:val="10"/>
              <w:snapToGrid w:val="0"/>
              <w:spacing w:line="280" w:lineRule="exact"/>
              <w:jc w:val="distribute"/>
              <w:textAlignment w:val="auto"/>
              <w:rPr>
                <w:rFonts w:ascii="標楷體" w:eastAsia="標楷體" w:hAnsi="標楷體"/>
                <w:kern w:val="2"/>
              </w:rPr>
            </w:pPr>
            <w:r w:rsidRPr="00F03E5B">
              <w:rPr>
                <w:rFonts w:ascii="標楷體" w:eastAsia="標楷體" w:hAnsi="標楷體" w:hint="eastAsia"/>
                <w:kern w:val="2"/>
              </w:rPr>
              <w:t>科目名稱</w:t>
            </w:r>
          </w:p>
        </w:tc>
        <w:tc>
          <w:tcPr>
            <w:tcW w:w="4147" w:type="dxa"/>
            <w:gridSpan w:val="2"/>
            <w:vAlign w:val="center"/>
          </w:tcPr>
          <w:p w14:paraId="4166FE05" w14:textId="77777777" w:rsidR="009F45D1" w:rsidRPr="00F03E5B" w:rsidRDefault="009F45D1" w:rsidP="002C2636">
            <w:pPr>
              <w:pStyle w:val="10"/>
              <w:snapToGrid w:val="0"/>
              <w:spacing w:line="280" w:lineRule="exact"/>
              <w:jc w:val="distribute"/>
              <w:textAlignment w:val="auto"/>
              <w:rPr>
                <w:rFonts w:ascii="標楷體" w:eastAsia="標楷體" w:hAnsi="標楷體"/>
                <w:kern w:val="2"/>
              </w:rPr>
            </w:pPr>
            <w:r w:rsidRPr="00F03E5B">
              <w:rPr>
                <w:rFonts w:ascii="標楷體" w:eastAsia="標楷體" w:hAnsi="標楷體" w:hint="eastAsia"/>
                <w:kern w:val="2"/>
              </w:rPr>
              <w:t>命題大綱</w:t>
            </w:r>
          </w:p>
        </w:tc>
        <w:tc>
          <w:tcPr>
            <w:tcW w:w="3796" w:type="dxa"/>
            <w:vAlign w:val="center"/>
          </w:tcPr>
          <w:p w14:paraId="272BD4CB" w14:textId="77777777" w:rsidR="009F45D1" w:rsidRPr="00F03E5B" w:rsidRDefault="009F45D1" w:rsidP="002C2636">
            <w:pPr>
              <w:pStyle w:val="10"/>
              <w:snapToGrid w:val="0"/>
              <w:spacing w:line="280" w:lineRule="exact"/>
              <w:jc w:val="distribute"/>
              <w:textAlignment w:val="auto"/>
              <w:rPr>
                <w:rFonts w:ascii="標楷體" w:eastAsia="標楷體" w:hAnsi="標楷體"/>
                <w:kern w:val="2"/>
              </w:rPr>
            </w:pPr>
            <w:r w:rsidRPr="00F03E5B">
              <w:rPr>
                <w:rFonts w:ascii="標楷體" w:eastAsia="標楷體" w:hAnsi="標楷體" w:hint="eastAsia"/>
                <w:kern w:val="2"/>
              </w:rPr>
              <w:t>參考用書</w:t>
            </w:r>
          </w:p>
        </w:tc>
      </w:tr>
      <w:tr w:rsidR="00F03E5B" w:rsidRPr="00F03E5B" w14:paraId="28A1A594" w14:textId="77777777" w:rsidTr="0021368A">
        <w:tc>
          <w:tcPr>
            <w:tcW w:w="540" w:type="dxa"/>
            <w:vAlign w:val="center"/>
          </w:tcPr>
          <w:p w14:paraId="2BDC35A3" w14:textId="77777777" w:rsidR="00636151" w:rsidRPr="00F03E5B" w:rsidRDefault="00636151" w:rsidP="00694E91">
            <w:pPr>
              <w:spacing w:line="300" w:lineRule="exact"/>
              <w:jc w:val="center"/>
              <w:rPr>
                <w:rFonts w:ascii="標楷體" w:eastAsia="標楷體" w:hAnsi="標楷體"/>
                <w:u w:val="single"/>
              </w:rPr>
            </w:pPr>
            <w:r w:rsidRPr="00F03E5B">
              <w:rPr>
                <w:rFonts w:ascii="標楷體" w:eastAsia="標楷體" w:hint="eastAsia"/>
              </w:rPr>
              <w:t>一</w:t>
            </w:r>
          </w:p>
        </w:tc>
        <w:tc>
          <w:tcPr>
            <w:tcW w:w="1440" w:type="dxa"/>
            <w:vAlign w:val="center"/>
          </w:tcPr>
          <w:p w14:paraId="3A026C7B" w14:textId="32DA3F7B" w:rsidR="00636151" w:rsidRPr="004C2D08" w:rsidRDefault="00636151" w:rsidP="006B15B6">
            <w:pPr>
              <w:spacing w:line="300" w:lineRule="exact"/>
              <w:jc w:val="both"/>
              <w:rPr>
                <w:rFonts w:ascii="標楷體" w:eastAsia="標楷體" w:hAnsi="標楷體"/>
                <w:spacing w:val="-6"/>
                <w:u w:val="single"/>
              </w:rPr>
            </w:pPr>
            <w:r w:rsidRPr="004C2D08">
              <w:rPr>
                <w:rFonts w:ascii="標楷體" w:eastAsia="標楷體" w:hAnsi="標楷體" w:hint="eastAsia"/>
                <w:spacing w:val="-6"/>
              </w:rPr>
              <w:t>藥理學與藥物化學</w:t>
            </w:r>
          </w:p>
        </w:tc>
        <w:tc>
          <w:tcPr>
            <w:tcW w:w="4147" w:type="dxa"/>
            <w:gridSpan w:val="2"/>
          </w:tcPr>
          <w:p w14:paraId="0A08825A" w14:textId="77777777" w:rsidR="00636151" w:rsidRPr="00F03E5B" w:rsidRDefault="00636151" w:rsidP="00D7614D">
            <w:pPr>
              <w:pStyle w:val="Web"/>
              <w:widowControl w:val="0"/>
              <w:spacing w:before="0" w:beforeAutospacing="0" w:after="0" w:afterAutospacing="0" w:line="300" w:lineRule="exact"/>
              <w:rPr>
                <w:rFonts w:ascii="標楷體" w:eastAsia="標楷體" w:hAnsi="標楷體"/>
                <w:kern w:val="2"/>
              </w:rPr>
            </w:pPr>
            <w:r w:rsidRPr="00F03E5B">
              <w:rPr>
                <w:rFonts w:ascii="標楷體" w:eastAsia="標楷體" w:hAnsi="標楷體" w:hint="eastAsia"/>
                <w:kern w:val="2"/>
              </w:rPr>
              <w:t>藥理學</w:t>
            </w:r>
            <w:r w:rsidR="00440884" w:rsidRPr="00634823">
              <w:rPr>
                <w:rFonts w:ascii="標楷體" w:eastAsia="標楷體" w:hAnsi="標楷體" w:hint="eastAsia"/>
                <w:kern w:val="2"/>
              </w:rPr>
              <w:t>（</w:t>
            </w:r>
            <w:r w:rsidR="00440884" w:rsidRPr="00634823">
              <w:rPr>
                <w:rFonts w:ascii="標楷體" w:eastAsia="標楷體" w:hAnsi="標楷體"/>
                <w:kern w:val="2"/>
              </w:rPr>
              <w:t>中西藥）</w:t>
            </w:r>
          </w:p>
          <w:p w14:paraId="037D7E1B" w14:textId="77777777" w:rsidR="00636151" w:rsidRPr="00F03E5B" w:rsidRDefault="00636151" w:rsidP="00D7614D">
            <w:pPr>
              <w:spacing w:line="300" w:lineRule="exact"/>
              <w:ind w:left="480" w:hangingChars="200" w:hanging="480"/>
              <w:rPr>
                <w:rFonts w:ascii="標楷體" w:eastAsia="標楷體" w:hAnsi="標楷體"/>
              </w:rPr>
            </w:pPr>
            <w:r w:rsidRPr="00F03E5B">
              <w:rPr>
                <w:rFonts w:ascii="標楷體" w:eastAsia="標楷體" w:hAnsi="標楷體" w:hint="eastAsia"/>
              </w:rPr>
              <w:t>一、藥理概論（藥理作用機制、藥物吸收、分佈、代謝、排泄、藥物臨床試驗）</w:t>
            </w:r>
          </w:p>
          <w:p w14:paraId="005B8942" w14:textId="77777777" w:rsidR="00636151" w:rsidRPr="00F03E5B" w:rsidRDefault="00636151" w:rsidP="00D7614D">
            <w:pPr>
              <w:spacing w:line="300" w:lineRule="exact"/>
              <w:ind w:left="480" w:hangingChars="200" w:hanging="480"/>
              <w:rPr>
                <w:rFonts w:ascii="標楷體" w:eastAsia="標楷體" w:hAnsi="標楷體"/>
              </w:rPr>
            </w:pPr>
            <w:r w:rsidRPr="00F03E5B">
              <w:rPr>
                <w:rFonts w:ascii="標楷體" w:eastAsia="標楷體" w:hAnsi="標楷體" w:hint="eastAsia"/>
              </w:rPr>
              <w:t>二、化學治療（包括抗細菌、抗真菌、抗病毒、抗寄生蟲、抗癌）</w:t>
            </w:r>
          </w:p>
          <w:p w14:paraId="52AD6C56" w14:textId="77777777" w:rsidR="00636151" w:rsidRPr="00F03E5B" w:rsidRDefault="00636151" w:rsidP="00D7614D">
            <w:pPr>
              <w:spacing w:line="300" w:lineRule="exact"/>
              <w:ind w:left="480" w:hangingChars="200" w:hanging="480"/>
              <w:rPr>
                <w:rFonts w:ascii="標楷體" w:eastAsia="標楷體" w:hAnsi="標楷體"/>
              </w:rPr>
            </w:pPr>
            <w:r w:rsidRPr="00F03E5B">
              <w:rPr>
                <w:rFonts w:ascii="標楷體" w:eastAsia="標楷體" w:hAnsi="標楷體" w:hint="eastAsia"/>
              </w:rPr>
              <w:t>三、血液系統作用藥物</w:t>
            </w:r>
            <w:r w:rsidRPr="00F03E5B">
              <w:rPr>
                <w:rFonts w:ascii="標楷體" w:eastAsia="標楷體" w:hAnsi="標楷體"/>
              </w:rPr>
              <w:t>（</w:t>
            </w:r>
            <w:r w:rsidRPr="00F03E5B">
              <w:rPr>
                <w:rFonts w:ascii="標楷體" w:eastAsia="標楷體" w:hAnsi="標楷體" w:hint="eastAsia"/>
              </w:rPr>
              <w:t>包括免疫抑制或免疫促進劑，造血功能促進劑、抗凝血、抗血栓、抗血小板、降血脂）</w:t>
            </w:r>
          </w:p>
          <w:p w14:paraId="62220465"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四、荷爾蒙及荷爾蒙拮抗劑</w:t>
            </w:r>
          </w:p>
          <w:p w14:paraId="4E0F8729"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五、腎臟與心血管系統用藥</w:t>
            </w:r>
          </w:p>
          <w:p w14:paraId="44C0FC06"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六、自主神經系統作用藥物</w:t>
            </w:r>
          </w:p>
          <w:p w14:paraId="3A913AA3"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七、胃腸道與呼吸道作用藥物</w:t>
            </w:r>
          </w:p>
          <w:p w14:paraId="70834B7D"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八、自泌素與抗發炎藥物</w:t>
            </w:r>
          </w:p>
          <w:p w14:paraId="77F3F72A" w14:textId="77777777" w:rsidR="00636151" w:rsidRPr="00F03E5B" w:rsidRDefault="00636151" w:rsidP="00D7614D">
            <w:pPr>
              <w:spacing w:line="300" w:lineRule="exact"/>
              <w:ind w:left="480" w:hangingChars="200" w:hanging="480"/>
              <w:rPr>
                <w:rFonts w:ascii="標楷體" w:eastAsia="標楷體" w:hAnsi="標楷體"/>
              </w:rPr>
            </w:pPr>
            <w:r w:rsidRPr="00F03E5B">
              <w:rPr>
                <w:rFonts w:ascii="標楷體" w:eastAsia="標楷體" w:hAnsi="標楷體" w:hint="eastAsia"/>
              </w:rPr>
              <w:t>九、中樞神經系統作用藥物、全身麻醉及局部麻醉劑</w:t>
            </w:r>
          </w:p>
          <w:p w14:paraId="655DF0BB" w14:textId="77777777" w:rsidR="00636151" w:rsidRPr="00F03E5B" w:rsidRDefault="00636151" w:rsidP="00D7614D">
            <w:pPr>
              <w:spacing w:line="300" w:lineRule="exact"/>
              <w:ind w:left="480" w:hangingChars="200" w:hanging="480"/>
              <w:rPr>
                <w:rFonts w:ascii="標楷體" w:eastAsia="標楷體" w:hAnsi="標楷體"/>
                <w:spacing w:val="-18"/>
              </w:rPr>
            </w:pPr>
            <w:r w:rsidRPr="00F03E5B">
              <w:rPr>
                <w:rFonts w:ascii="標楷體" w:eastAsia="標楷體" w:hAnsi="標楷體" w:hint="eastAsia"/>
              </w:rPr>
              <w:t>十、其他（如重金屬、解毒劑、基因療</w:t>
            </w:r>
            <w:r w:rsidRPr="00F03E5B">
              <w:rPr>
                <w:rFonts w:ascii="標楷體" w:eastAsia="標楷體" w:hAnsi="標楷體" w:hint="eastAsia"/>
              </w:rPr>
              <w:lastRenderedPageBreak/>
              <w:t>法等）</w:t>
            </w:r>
          </w:p>
          <w:p w14:paraId="5FE9141E" w14:textId="77777777" w:rsidR="00636151" w:rsidRPr="00F03E5B" w:rsidRDefault="00636151" w:rsidP="00F66CBE">
            <w:pPr>
              <w:pStyle w:val="Web"/>
              <w:widowControl w:val="0"/>
              <w:spacing w:beforeLines="50" w:before="180" w:beforeAutospacing="0" w:after="0" w:afterAutospacing="0" w:line="300" w:lineRule="exact"/>
              <w:rPr>
                <w:rFonts w:ascii="標楷體" w:eastAsia="標楷體" w:hAnsi="標楷體"/>
                <w:kern w:val="2"/>
                <w:u w:val="single"/>
                <w:shd w:val="clear" w:color="auto" w:fill="E0E0E0"/>
              </w:rPr>
            </w:pPr>
            <w:r w:rsidRPr="00F03E5B">
              <w:rPr>
                <w:rFonts w:ascii="標楷體" w:eastAsia="標楷體" w:hAnsi="標楷體" w:hint="eastAsia"/>
                <w:kern w:val="2"/>
              </w:rPr>
              <w:t>藥物化學</w:t>
            </w:r>
          </w:p>
          <w:p w14:paraId="0BB5A91B" w14:textId="77777777" w:rsidR="00636151" w:rsidRPr="00F03E5B" w:rsidRDefault="00636151" w:rsidP="00D7614D">
            <w:pPr>
              <w:spacing w:line="300" w:lineRule="exact"/>
              <w:ind w:left="480" w:hangingChars="200" w:hanging="480"/>
              <w:rPr>
                <w:rFonts w:ascii="標楷體" w:eastAsia="標楷體" w:hAnsi="標楷體"/>
              </w:rPr>
            </w:pPr>
            <w:r w:rsidRPr="00F03E5B">
              <w:rPr>
                <w:rFonts w:ascii="標楷體" w:eastAsia="標楷體" w:hint="eastAsia"/>
              </w:rPr>
              <w:t>一、</w:t>
            </w:r>
            <w:r w:rsidRPr="00F03E5B">
              <w:rPr>
                <w:rFonts w:ascii="標楷體" w:eastAsia="標楷體" w:hAnsi="標楷體" w:hint="eastAsia"/>
              </w:rPr>
              <w:t>藥物設計與</w:t>
            </w:r>
            <w:r w:rsidR="007B3ECF" w:rsidRPr="00F03E5B">
              <w:rPr>
                <w:rFonts w:ascii="標楷體" w:eastAsia="標楷體" w:hAnsi="標楷體" w:hint="eastAsia"/>
              </w:rPr>
              <w:t>最新</w:t>
            </w:r>
            <w:r w:rsidRPr="00F03E5B">
              <w:rPr>
                <w:rFonts w:ascii="標楷體" w:eastAsia="標楷體" w:hAnsi="標楷體" w:hint="eastAsia"/>
              </w:rPr>
              <w:t>發展</w:t>
            </w:r>
          </w:p>
          <w:p w14:paraId="53251AFE" w14:textId="77777777" w:rsidR="00636151" w:rsidRPr="00F03E5B" w:rsidRDefault="00636151" w:rsidP="00D7614D">
            <w:pPr>
              <w:adjustRightInd w:val="0"/>
              <w:snapToGrid w:val="0"/>
              <w:spacing w:line="300" w:lineRule="exact"/>
              <w:jc w:val="both"/>
              <w:rPr>
                <w:rFonts w:ascii="標楷體" w:eastAsia="標楷體" w:hAnsi="標楷體"/>
              </w:rPr>
            </w:pPr>
            <w:r w:rsidRPr="00F03E5B">
              <w:rPr>
                <w:rFonts w:ascii="標楷體" w:eastAsia="標楷體" w:hAnsi="標楷體" w:hint="eastAsia"/>
              </w:rPr>
              <w:t>（一）</w:t>
            </w:r>
            <w:r w:rsidR="007B3ECF" w:rsidRPr="00F03E5B">
              <w:rPr>
                <w:rFonts w:ascii="標楷體" w:eastAsia="標楷體" w:hAnsi="標楷體" w:hint="eastAsia"/>
              </w:rPr>
              <w:t>物化性質與結構修飾</w:t>
            </w:r>
            <w:r w:rsidR="00440884" w:rsidRPr="00556DF5">
              <w:rPr>
                <w:rFonts w:ascii="標楷體" w:eastAsia="標楷體" w:hAnsi="標楷體" w:hint="eastAsia"/>
              </w:rPr>
              <w:t>（</w:t>
            </w:r>
            <w:r w:rsidR="00440884" w:rsidRPr="00556DF5">
              <w:rPr>
                <w:rFonts w:ascii="標楷體" w:eastAsia="標楷體" w:hAnsi="標楷體"/>
              </w:rPr>
              <w:t>中西藥）</w:t>
            </w:r>
          </w:p>
          <w:p w14:paraId="5189663A" w14:textId="77777777" w:rsidR="00636151" w:rsidRPr="00556DF5" w:rsidRDefault="007B3ECF" w:rsidP="00D7614D">
            <w:pPr>
              <w:adjustRightInd w:val="0"/>
              <w:snapToGrid w:val="0"/>
              <w:spacing w:line="300" w:lineRule="exact"/>
              <w:jc w:val="both"/>
              <w:rPr>
                <w:rFonts w:ascii="標楷體" w:eastAsia="標楷體" w:hAnsi="標楷體"/>
              </w:rPr>
            </w:pPr>
            <w:r w:rsidRPr="00F03E5B">
              <w:rPr>
                <w:rFonts w:ascii="標楷體" w:eastAsia="標楷體" w:hAnsi="標楷體" w:hint="eastAsia"/>
              </w:rPr>
              <w:t>（二）前驅藥</w:t>
            </w:r>
            <w:r w:rsidR="00440884" w:rsidRPr="00556DF5">
              <w:rPr>
                <w:rFonts w:ascii="標楷體" w:eastAsia="標楷體" w:hAnsi="標楷體" w:hint="eastAsia"/>
              </w:rPr>
              <w:t>（</w:t>
            </w:r>
            <w:r w:rsidR="00440884" w:rsidRPr="00556DF5">
              <w:rPr>
                <w:rFonts w:ascii="標楷體" w:eastAsia="標楷體" w:hAnsi="標楷體"/>
              </w:rPr>
              <w:t>中西藥）</w:t>
            </w:r>
          </w:p>
          <w:p w14:paraId="1F23A4C0"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（三）</w:t>
            </w:r>
            <w:r w:rsidR="007B3ECF" w:rsidRPr="00F03E5B">
              <w:rPr>
                <w:rFonts w:ascii="標楷體" w:eastAsia="標楷體" w:hAnsi="標楷體" w:hint="eastAsia"/>
              </w:rPr>
              <w:t>蛋白藥與核酸藥</w:t>
            </w:r>
          </w:p>
          <w:p w14:paraId="35741FE2" w14:textId="77777777" w:rsidR="00564679" w:rsidRPr="00F03E5B" w:rsidRDefault="00564679" w:rsidP="00D7614D">
            <w:pPr>
              <w:spacing w:line="300" w:lineRule="exact"/>
              <w:rPr>
                <w:rFonts w:ascii="標楷體" w:eastAsia="標楷體" w:hAnsi="標楷體"/>
              </w:rPr>
            </w:pPr>
            <w:r w:rsidRPr="00F03E5B">
              <w:rPr>
                <w:rFonts w:ascii="標楷體" w:eastAsia="標楷體" w:hAnsi="標楷體" w:hint="eastAsia"/>
              </w:rPr>
              <w:t>（四）生技製藥</w:t>
            </w:r>
          </w:p>
          <w:p w14:paraId="42F7FB8A" w14:textId="77777777" w:rsidR="00636151" w:rsidRPr="00F03E5B" w:rsidRDefault="00636151" w:rsidP="00D7614D">
            <w:pPr>
              <w:spacing w:line="300" w:lineRule="exact"/>
              <w:rPr>
                <w:rFonts w:ascii="標楷體" w:eastAsia="標楷體" w:hAnsi="標楷體"/>
              </w:rPr>
            </w:pPr>
            <w:r w:rsidRPr="00F03E5B">
              <w:rPr>
                <w:rFonts w:ascii="標楷體" w:eastAsia="標楷體" w:hAnsi="標楷體" w:hint="eastAsia"/>
              </w:rPr>
              <w:t>二、影響神經傳遞</w:t>
            </w:r>
            <w:r w:rsidR="007B3ECF" w:rsidRPr="00F03E5B">
              <w:rPr>
                <w:rFonts w:ascii="標楷體" w:eastAsia="標楷體" w:hAnsi="標楷體" w:hint="eastAsia"/>
              </w:rPr>
              <w:t>藥物</w:t>
            </w:r>
          </w:p>
          <w:p w14:paraId="3E79C030" w14:textId="77777777" w:rsidR="00636151" w:rsidRPr="00F03E5B" w:rsidRDefault="00636151" w:rsidP="00D7614D">
            <w:pPr>
              <w:adjustRightInd w:val="0"/>
              <w:snapToGrid w:val="0"/>
              <w:spacing w:line="300" w:lineRule="exact"/>
              <w:jc w:val="both"/>
              <w:rPr>
                <w:rFonts w:ascii="標楷體" w:eastAsia="標楷體" w:hAnsi="標楷體"/>
              </w:rPr>
            </w:pPr>
            <w:r w:rsidRPr="00F03E5B">
              <w:rPr>
                <w:rFonts w:ascii="標楷體" w:eastAsia="標楷體" w:hAnsi="標楷體" w:hint="eastAsia"/>
              </w:rPr>
              <w:t>（一）影響膽能素</w:t>
            </w:r>
            <w:r w:rsidR="007B3ECF" w:rsidRPr="00F03E5B">
              <w:rPr>
                <w:rFonts w:ascii="標楷體" w:eastAsia="標楷體" w:hAnsi="標楷體" w:hint="eastAsia"/>
              </w:rPr>
              <w:t>系統藥物</w:t>
            </w:r>
          </w:p>
          <w:p w14:paraId="5FCED038" w14:textId="77777777" w:rsidR="00636151" w:rsidRPr="00F03E5B" w:rsidRDefault="00636151" w:rsidP="00D7614D">
            <w:pPr>
              <w:adjustRightInd w:val="0"/>
              <w:snapToGrid w:val="0"/>
              <w:spacing w:line="300" w:lineRule="exact"/>
              <w:jc w:val="both"/>
              <w:rPr>
                <w:rFonts w:ascii="標楷體" w:eastAsia="標楷體" w:hAnsi="標楷體"/>
              </w:rPr>
            </w:pPr>
            <w:r w:rsidRPr="00F03E5B">
              <w:rPr>
                <w:rFonts w:ascii="標楷體" w:eastAsia="標楷體" w:hAnsi="標楷體" w:hint="eastAsia"/>
              </w:rPr>
              <w:t>（二）影響腎能素</w:t>
            </w:r>
            <w:r w:rsidR="007B3ECF" w:rsidRPr="00F03E5B">
              <w:rPr>
                <w:rFonts w:ascii="標楷體" w:eastAsia="標楷體" w:hAnsi="標楷體" w:hint="eastAsia"/>
              </w:rPr>
              <w:t>系統藥物</w:t>
            </w:r>
          </w:p>
          <w:p w14:paraId="1C16EBEF" w14:textId="77777777" w:rsidR="00636151" w:rsidRPr="00F03E5B" w:rsidRDefault="00636151" w:rsidP="003A5C8B">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（三）影響血清胺</w:t>
            </w:r>
            <w:r w:rsidR="007B3ECF" w:rsidRPr="00F03E5B">
              <w:rPr>
                <w:rFonts w:ascii="標楷體" w:eastAsia="標楷體" w:hAnsi="標楷體" w:hint="eastAsia"/>
              </w:rPr>
              <w:t>系統藥物</w:t>
            </w:r>
          </w:p>
          <w:p w14:paraId="3665DF68" w14:textId="77777777" w:rsidR="00636151" w:rsidRPr="00F03E5B" w:rsidRDefault="00636151" w:rsidP="00D7614D">
            <w:pPr>
              <w:spacing w:line="300" w:lineRule="exact"/>
              <w:rPr>
                <w:rFonts w:ascii="標楷體" w:eastAsia="標楷體"/>
              </w:rPr>
            </w:pPr>
            <w:r w:rsidRPr="00F03E5B">
              <w:rPr>
                <w:rFonts w:ascii="標楷體" w:eastAsia="標楷體" w:hint="eastAsia"/>
              </w:rPr>
              <w:t>（四）局部麻醉劑</w:t>
            </w:r>
          </w:p>
          <w:p w14:paraId="7D38595E" w14:textId="77777777" w:rsidR="00636151" w:rsidRPr="00F03E5B" w:rsidRDefault="00636151" w:rsidP="00D7614D">
            <w:pPr>
              <w:spacing w:line="300" w:lineRule="exact"/>
              <w:rPr>
                <w:rFonts w:ascii="標楷體" w:eastAsia="標楷體"/>
              </w:rPr>
            </w:pPr>
            <w:r w:rsidRPr="00F03E5B">
              <w:rPr>
                <w:rFonts w:ascii="標楷體" w:eastAsia="標楷體" w:hint="eastAsia"/>
              </w:rPr>
              <w:t>三、</w:t>
            </w:r>
            <w:r w:rsidRPr="00F03E5B">
              <w:rPr>
                <w:rFonts w:ascii="標楷體" w:eastAsia="標楷體" w:hAnsi="標楷體" w:hint="eastAsia"/>
              </w:rPr>
              <w:t>中樞神經系統</w:t>
            </w:r>
            <w:r w:rsidR="007B3ECF" w:rsidRPr="00F03E5B">
              <w:rPr>
                <w:rFonts w:ascii="標楷體" w:eastAsia="標楷體" w:hAnsi="標楷體" w:hint="eastAsia"/>
              </w:rPr>
              <w:t>作用藥物</w:t>
            </w:r>
          </w:p>
          <w:p w14:paraId="75C95B03" w14:textId="77777777" w:rsidR="00636151" w:rsidRPr="00F03E5B" w:rsidRDefault="00636151" w:rsidP="00D7614D">
            <w:pPr>
              <w:adjustRightInd w:val="0"/>
              <w:snapToGrid w:val="0"/>
              <w:spacing w:line="300" w:lineRule="exact"/>
              <w:jc w:val="both"/>
              <w:rPr>
                <w:rFonts w:ascii="標楷體" w:eastAsia="標楷體"/>
              </w:rPr>
            </w:pPr>
            <w:r w:rsidRPr="00F03E5B">
              <w:rPr>
                <w:rFonts w:ascii="標楷體" w:eastAsia="標楷體" w:hint="eastAsia"/>
              </w:rPr>
              <w:t>（一）</w:t>
            </w:r>
            <w:r w:rsidRPr="00F03E5B">
              <w:rPr>
                <w:rFonts w:ascii="標楷體" w:eastAsia="標楷體" w:hAnsi="標楷體" w:hint="eastAsia"/>
              </w:rPr>
              <w:t>揮發性麻醉劑和安眠藥</w:t>
            </w:r>
          </w:p>
          <w:p w14:paraId="48B589A3" w14:textId="77777777" w:rsidR="00636151" w:rsidRPr="00F03E5B" w:rsidRDefault="00636151" w:rsidP="00D7614D">
            <w:pPr>
              <w:adjustRightInd w:val="0"/>
              <w:snapToGrid w:val="0"/>
              <w:spacing w:line="300" w:lineRule="exact"/>
              <w:jc w:val="both"/>
              <w:rPr>
                <w:rFonts w:ascii="標楷體" w:eastAsia="標楷體"/>
              </w:rPr>
            </w:pPr>
            <w:r w:rsidRPr="00F03E5B">
              <w:rPr>
                <w:rFonts w:ascii="標楷體" w:eastAsia="標楷體" w:hint="eastAsia"/>
              </w:rPr>
              <w:t>（二）</w:t>
            </w:r>
            <w:r w:rsidRPr="00F03E5B">
              <w:rPr>
                <w:rFonts w:ascii="標楷體" w:eastAsia="標楷體" w:hAnsi="標楷體" w:hint="eastAsia"/>
              </w:rPr>
              <w:t>抗癲癇藥</w:t>
            </w:r>
          </w:p>
          <w:p w14:paraId="776DFC51" w14:textId="77777777" w:rsidR="00636151" w:rsidRPr="00F03E5B" w:rsidRDefault="00636151" w:rsidP="00D7614D">
            <w:pPr>
              <w:adjustRightInd w:val="0"/>
              <w:snapToGrid w:val="0"/>
              <w:spacing w:line="300" w:lineRule="exact"/>
              <w:ind w:left="720" w:hangingChars="300" w:hanging="720"/>
              <w:jc w:val="both"/>
              <w:rPr>
                <w:rFonts w:ascii="標楷體" w:eastAsia="標楷體"/>
              </w:rPr>
            </w:pPr>
            <w:r w:rsidRPr="00F03E5B">
              <w:rPr>
                <w:rFonts w:ascii="標楷體" w:eastAsia="標楷體" w:hint="eastAsia"/>
              </w:rPr>
              <w:t>（三）</w:t>
            </w:r>
            <w:r w:rsidRPr="00F03E5B">
              <w:rPr>
                <w:rFonts w:ascii="標楷體" w:eastAsia="標楷體" w:hAnsi="標楷體" w:hint="eastAsia"/>
              </w:rPr>
              <w:t>抗</w:t>
            </w:r>
            <w:r w:rsidR="005672FF" w:rsidRPr="00F03E5B">
              <w:rPr>
                <w:rFonts w:ascii="標楷體" w:eastAsia="標楷體" w:hAnsi="標楷體" w:hint="eastAsia"/>
              </w:rPr>
              <w:t>思覺失調藥與</w:t>
            </w:r>
            <w:r w:rsidRPr="00F03E5B">
              <w:rPr>
                <w:rFonts w:ascii="標楷體" w:eastAsia="標楷體" w:hAnsi="標楷體" w:hint="eastAsia"/>
              </w:rPr>
              <w:t>抗焦慮藥</w:t>
            </w:r>
          </w:p>
          <w:p w14:paraId="5175A1EA" w14:textId="77777777" w:rsidR="00636151" w:rsidRPr="00F03E5B" w:rsidRDefault="00636151" w:rsidP="00D7614D">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（四）</w:t>
            </w:r>
            <w:r w:rsidRPr="00F03E5B">
              <w:rPr>
                <w:rFonts w:ascii="標楷體" w:eastAsia="標楷體" w:hAnsi="標楷體" w:hint="eastAsia"/>
              </w:rPr>
              <w:t>迷幻藥、興奮劑和相關之濫用</w:t>
            </w:r>
            <w:r w:rsidR="005672FF" w:rsidRPr="00F03E5B">
              <w:rPr>
                <w:rFonts w:ascii="標楷體" w:eastAsia="標楷體" w:hAnsi="標楷體" w:hint="eastAsia"/>
              </w:rPr>
              <w:t>藥物</w:t>
            </w:r>
          </w:p>
          <w:p w14:paraId="28D17CD4" w14:textId="77777777" w:rsidR="00636151" w:rsidRPr="00F03E5B" w:rsidRDefault="00636151" w:rsidP="00D7614D">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t>（五）</w:t>
            </w:r>
            <w:r w:rsidR="005672FF" w:rsidRPr="00F03E5B">
              <w:rPr>
                <w:rFonts w:ascii="標楷體" w:eastAsia="標楷體" w:hAnsi="標楷體" w:hint="eastAsia"/>
              </w:rPr>
              <w:t>阿</w:t>
            </w:r>
            <w:r w:rsidRPr="00F03E5B">
              <w:rPr>
                <w:rFonts w:ascii="標楷體" w:eastAsia="標楷體" w:hAnsi="標楷體" w:hint="eastAsia"/>
              </w:rPr>
              <w:t>片類止痛劑</w:t>
            </w:r>
          </w:p>
          <w:p w14:paraId="07AE9D4C" w14:textId="77777777" w:rsidR="00636151" w:rsidRPr="00F03E5B" w:rsidRDefault="00636151" w:rsidP="00D7614D">
            <w:pPr>
              <w:spacing w:line="300" w:lineRule="exact"/>
              <w:ind w:left="720" w:hangingChars="300" w:hanging="720"/>
              <w:rPr>
                <w:rFonts w:ascii="標楷體" w:eastAsia="標楷體"/>
              </w:rPr>
            </w:pPr>
            <w:r w:rsidRPr="00F03E5B">
              <w:rPr>
                <w:rFonts w:ascii="標楷體" w:eastAsia="標楷體" w:hint="eastAsia"/>
              </w:rPr>
              <w:t>（六）</w:t>
            </w:r>
            <w:r w:rsidRPr="00F03E5B">
              <w:rPr>
                <w:rFonts w:ascii="標楷體" w:eastAsia="標楷體" w:hAnsi="標楷體" w:hint="eastAsia"/>
              </w:rPr>
              <w:t>神經肌肉疾病用藥：抗</w:t>
            </w:r>
            <w:r w:rsidR="005672FF" w:rsidRPr="00F03E5B">
              <w:rPr>
                <w:rFonts w:ascii="標楷體" w:eastAsia="標楷體" w:hint="eastAsia"/>
              </w:rPr>
              <w:t>帕</w:t>
            </w:r>
            <w:r w:rsidRPr="00F03E5B">
              <w:rPr>
                <w:rFonts w:ascii="標楷體" w:eastAsia="標楷體" w:hint="eastAsia"/>
              </w:rPr>
              <w:t>金森</w:t>
            </w:r>
            <w:r w:rsidR="004D0AE3" w:rsidRPr="00F03E5B">
              <w:rPr>
                <w:rFonts w:ascii="標楷體" w:eastAsia="標楷體" w:hint="eastAsia"/>
              </w:rPr>
              <w:t>氏</w:t>
            </w:r>
            <w:r w:rsidRPr="00F03E5B">
              <w:rPr>
                <w:rFonts w:ascii="標楷體" w:eastAsia="標楷體" w:hAnsi="標楷體" w:hint="eastAsia"/>
              </w:rPr>
              <w:t>症和解痙劑</w:t>
            </w:r>
          </w:p>
          <w:p w14:paraId="50D51CA3" w14:textId="77777777" w:rsidR="00636151" w:rsidRPr="00F03E5B" w:rsidRDefault="00636151" w:rsidP="00D7614D">
            <w:pPr>
              <w:spacing w:line="300" w:lineRule="exact"/>
              <w:rPr>
                <w:rFonts w:ascii="標楷體" w:eastAsia="標楷體"/>
              </w:rPr>
            </w:pPr>
            <w:r w:rsidRPr="00F03E5B">
              <w:rPr>
                <w:rFonts w:ascii="標楷體" w:eastAsia="標楷體" w:hint="eastAsia"/>
              </w:rPr>
              <w:t>四、心血管系統</w:t>
            </w:r>
            <w:r w:rsidR="005672FF" w:rsidRPr="00F03E5B">
              <w:rPr>
                <w:rFonts w:ascii="標楷體" w:eastAsia="標楷體" w:hint="eastAsia"/>
              </w:rPr>
              <w:t>作用藥物</w:t>
            </w:r>
          </w:p>
          <w:p w14:paraId="1AB8839E" w14:textId="77777777" w:rsidR="00636151" w:rsidRPr="00F03E5B" w:rsidRDefault="00636151" w:rsidP="00D7614D">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（一）</w:t>
            </w:r>
            <w:r w:rsidRPr="00F03E5B">
              <w:rPr>
                <w:rFonts w:ascii="標楷體" w:eastAsia="標楷體" w:hAnsi="標楷體" w:hint="eastAsia"/>
              </w:rPr>
              <w:t>心臟用藥：強心苷質、抗心絞痛藥、抗心律不整藥</w:t>
            </w:r>
          </w:p>
          <w:p w14:paraId="339DF52E" w14:textId="77777777" w:rsidR="00636151" w:rsidRPr="00F03E5B" w:rsidRDefault="00636151" w:rsidP="00D7614D">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（二）利尿劑</w:t>
            </w:r>
          </w:p>
          <w:p w14:paraId="4DD3A2B4" w14:textId="77777777" w:rsidR="00636151" w:rsidRPr="00F03E5B" w:rsidRDefault="00636151" w:rsidP="00D7614D">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（三）血管收縮素轉化酶抑制劑、拮抗劑與鈣離子通道阻斷劑</w:t>
            </w:r>
          </w:p>
          <w:p w14:paraId="4B15A7AF" w14:textId="77777777" w:rsidR="00636151" w:rsidRPr="00F03E5B" w:rsidRDefault="00636151" w:rsidP="00D7614D">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t>（四）中樞與周邊交感神經阻斷劑和血管擴張劑</w:t>
            </w:r>
          </w:p>
          <w:p w14:paraId="18CECBAE" w14:textId="77777777" w:rsidR="00636151" w:rsidRPr="00F03E5B" w:rsidRDefault="00636151" w:rsidP="00D7614D">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（五）抗</w:t>
            </w:r>
            <w:r w:rsidR="005672FF" w:rsidRPr="00F03E5B">
              <w:rPr>
                <w:rFonts w:ascii="標楷體" w:eastAsia="標楷體" w:hint="eastAsia"/>
              </w:rPr>
              <w:t>血</w:t>
            </w:r>
            <w:r w:rsidRPr="00F03E5B">
              <w:rPr>
                <w:rFonts w:ascii="標楷體" w:eastAsia="標楷體" w:hint="eastAsia"/>
              </w:rPr>
              <w:t>脂</w:t>
            </w:r>
            <w:r w:rsidR="005672FF" w:rsidRPr="00F03E5B">
              <w:rPr>
                <w:rFonts w:ascii="標楷體" w:eastAsia="標楷體" w:hint="eastAsia"/>
              </w:rPr>
              <w:t>異常</w:t>
            </w:r>
            <w:r w:rsidRPr="00F03E5B">
              <w:rPr>
                <w:rFonts w:ascii="標楷體" w:eastAsia="標楷體" w:hAnsi="標楷體" w:hint="eastAsia"/>
              </w:rPr>
              <w:t>藥和膽固醇合成抑制劑</w:t>
            </w:r>
          </w:p>
          <w:p w14:paraId="5068834A" w14:textId="77777777" w:rsidR="00636151" w:rsidRPr="00F03E5B" w:rsidRDefault="00636151" w:rsidP="00D7614D">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t>（六）抗血栓劑、血栓溶解劑</w:t>
            </w:r>
            <w:r w:rsidR="00D053CC" w:rsidRPr="00F03E5B">
              <w:rPr>
                <w:rFonts w:ascii="標楷體" w:eastAsia="標楷體" w:hAnsi="標楷體" w:hint="eastAsia"/>
              </w:rPr>
              <w:t>、</w:t>
            </w:r>
            <w:r w:rsidRPr="00F03E5B">
              <w:rPr>
                <w:rFonts w:ascii="標楷體" w:eastAsia="標楷體" w:hAnsi="標楷體" w:hint="eastAsia"/>
              </w:rPr>
              <w:t>血漿補充劑</w:t>
            </w:r>
            <w:r w:rsidR="00D053CC" w:rsidRPr="00F03E5B">
              <w:rPr>
                <w:rFonts w:ascii="標楷體" w:eastAsia="標楷體" w:hint="eastAsia"/>
              </w:rPr>
              <w:t>與止血劑</w:t>
            </w:r>
          </w:p>
          <w:p w14:paraId="548186BF" w14:textId="77777777" w:rsidR="00636151" w:rsidRPr="00F03E5B" w:rsidRDefault="00636151" w:rsidP="00D7614D">
            <w:pPr>
              <w:spacing w:line="300" w:lineRule="exact"/>
              <w:rPr>
                <w:rFonts w:ascii="標楷體" w:eastAsia="標楷體"/>
              </w:rPr>
            </w:pPr>
            <w:r w:rsidRPr="00F03E5B">
              <w:rPr>
                <w:rFonts w:ascii="標楷體" w:eastAsia="標楷體" w:hint="eastAsia"/>
              </w:rPr>
              <w:t>五、荷爾蒙系統</w:t>
            </w:r>
            <w:r w:rsidR="00D053CC" w:rsidRPr="00F03E5B">
              <w:rPr>
                <w:rFonts w:ascii="標楷體" w:eastAsia="標楷體" w:hint="eastAsia"/>
              </w:rPr>
              <w:t>作用藥物</w:t>
            </w:r>
          </w:p>
          <w:p w14:paraId="081B3790" w14:textId="77777777" w:rsidR="00636151" w:rsidRPr="00F03E5B" w:rsidRDefault="00636151" w:rsidP="00D7614D">
            <w:pPr>
              <w:adjustRightInd w:val="0"/>
              <w:snapToGrid w:val="0"/>
              <w:spacing w:line="300" w:lineRule="exact"/>
              <w:jc w:val="both"/>
              <w:rPr>
                <w:rFonts w:ascii="標楷體" w:eastAsia="標楷體"/>
              </w:rPr>
            </w:pPr>
            <w:r w:rsidRPr="00F03E5B">
              <w:rPr>
                <w:rFonts w:ascii="標楷體" w:eastAsia="標楷體" w:hint="eastAsia"/>
              </w:rPr>
              <w:t>（一）降血糖藥</w:t>
            </w:r>
          </w:p>
          <w:p w14:paraId="172F518D"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（二）</w:t>
            </w:r>
            <w:r w:rsidRPr="00F03E5B">
              <w:rPr>
                <w:rFonts w:ascii="標楷體" w:eastAsia="標楷體" w:hAnsi="標楷體" w:hint="eastAsia"/>
              </w:rPr>
              <w:t>腎上腺皮質素</w:t>
            </w:r>
          </w:p>
          <w:p w14:paraId="0D585795"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（三）雌激素、黃體素、雄性激素</w:t>
            </w:r>
          </w:p>
          <w:p w14:paraId="11249BF0"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（四）甲狀腺功能與甲狀腺用藥</w:t>
            </w:r>
          </w:p>
          <w:p w14:paraId="447F117E" w14:textId="77777777" w:rsidR="00636151" w:rsidRPr="00F03E5B" w:rsidRDefault="00636151" w:rsidP="009723CE">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t>（五）鈣離子平衡素</w:t>
            </w:r>
          </w:p>
          <w:p w14:paraId="59CED74E" w14:textId="77777777" w:rsidR="00636151" w:rsidRPr="00F03E5B" w:rsidRDefault="00636151" w:rsidP="00D7614D">
            <w:pPr>
              <w:spacing w:line="300" w:lineRule="exact"/>
              <w:rPr>
                <w:rFonts w:ascii="標楷體" w:eastAsia="標楷體"/>
              </w:rPr>
            </w:pPr>
            <w:r w:rsidRPr="00F03E5B">
              <w:rPr>
                <w:rFonts w:ascii="標楷體" w:eastAsia="標楷體" w:hint="eastAsia"/>
              </w:rPr>
              <w:t>六、影響免疫系統</w:t>
            </w:r>
            <w:r w:rsidR="00D053CC" w:rsidRPr="00F03E5B">
              <w:rPr>
                <w:rFonts w:ascii="標楷體" w:eastAsia="標楷體" w:hint="eastAsia"/>
              </w:rPr>
              <w:t>藥物</w:t>
            </w:r>
          </w:p>
          <w:p w14:paraId="6F269E94"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（一）非</w:t>
            </w:r>
            <w:r w:rsidRPr="00F03E5B">
              <w:rPr>
                <w:rFonts w:ascii="標楷體" w:eastAsia="標楷體" w:hAnsi="標楷體" w:hint="eastAsia"/>
              </w:rPr>
              <w:t>固醇類抗發炎藥</w:t>
            </w:r>
          </w:p>
          <w:p w14:paraId="379E8C67" w14:textId="77777777" w:rsidR="00636151" w:rsidRPr="00F03E5B" w:rsidRDefault="00636151" w:rsidP="00D7614D">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t>（二）抗組織胺和其相關抗過敏抗潰瘍藥</w:t>
            </w:r>
          </w:p>
          <w:p w14:paraId="587D0FFA" w14:textId="77777777" w:rsidR="00636151" w:rsidRPr="00F03E5B" w:rsidRDefault="00636151" w:rsidP="00D7614D">
            <w:pPr>
              <w:spacing w:line="300" w:lineRule="exact"/>
              <w:rPr>
                <w:rFonts w:ascii="標楷體" w:eastAsia="標楷體"/>
              </w:rPr>
            </w:pPr>
            <w:r w:rsidRPr="00F03E5B">
              <w:rPr>
                <w:rFonts w:ascii="標楷體" w:eastAsia="標楷體" w:hint="eastAsia"/>
              </w:rPr>
              <w:t>七、化</w:t>
            </w:r>
            <w:r w:rsidR="00D053CC" w:rsidRPr="00F03E5B">
              <w:rPr>
                <w:rFonts w:ascii="標楷體" w:eastAsia="標楷體" w:hint="eastAsia"/>
              </w:rPr>
              <w:t>學治</w:t>
            </w:r>
            <w:r w:rsidRPr="00F03E5B">
              <w:rPr>
                <w:rFonts w:ascii="標楷體" w:eastAsia="標楷體" w:hint="eastAsia"/>
              </w:rPr>
              <w:t>療藥</w:t>
            </w:r>
            <w:r w:rsidR="00D053CC" w:rsidRPr="00F03E5B">
              <w:rPr>
                <w:rFonts w:ascii="標楷體" w:eastAsia="標楷體" w:hint="eastAsia"/>
              </w:rPr>
              <w:t>物</w:t>
            </w:r>
          </w:p>
          <w:p w14:paraId="50DACB60"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int="eastAsia"/>
              </w:rPr>
              <w:t>（一）</w:t>
            </w:r>
            <w:r w:rsidRPr="00F03E5B">
              <w:rPr>
                <w:rFonts w:ascii="標楷體" w:eastAsia="標楷體" w:hAnsi="標楷體" w:hint="eastAsia"/>
              </w:rPr>
              <w:t>抗生素與抗微生物藥</w:t>
            </w:r>
          </w:p>
          <w:p w14:paraId="74B90EBE"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（二）抗寄生蟲藥</w:t>
            </w:r>
          </w:p>
          <w:p w14:paraId="7A778C4D" w14:textId="77777777" w:rsidR="00636151" w:rsidRPr="00F03E5B" w:rsidRDefault="00636151" w:rsidP="009723CE">
            <w:pPr>
              <w:adjustRightInd w:val="0"/>
              <w:snapToGrid w:val="0"/>
              <w:spacing w:line="300" w:lineRule="exact"/>
              <w:ind w:left="720" w:hangingChars="300" w:hanging="720"/>
              <w:jc w:val="both"/>
              <w:rPr>
                <w:rFonts w:ascii="標楷體" w:eastAsia="標楷體" w:hAnsi="標楷體"/>
              </w:rPr>
            </w:pPr>
            <w:r w:rsidRPr="00F03E5B">
              <w:rPr>
                <w:rFonts w:ascii="標楷體" w:eastAsia="標楷體" w:hAnsi="標楷體" w:hint="eastAsia"/>
              </w:rPr>
              <w:t>（三）抗黴菌藥</w:t>
            </w:r>
          </w:p>
          <w:p w14:paraId="574E5AC9" w14:textId="77777777" w:rsidR="00636151" w:rsidRPr="00F03E5B" w:rsidRDefault="00636151" w:rsidP="009723CE">
            <w:pPr>
              <w:adjustRightInd w:val="0"/>
              <w:snapToGrid w:val="0"/>
              <w:spacing w:line="300" w:lineRule="exact"/>
              <w:ind w:left="720" w:hangingChars="300" w:hanging="720"/>
              <w:jc w:val="both"/>
              <w:rPr>
                <w:rFonts w:ascii="標楷體" w:eastAsia="標楷體"/>
              </w:rPr>
            </w:pPr>
            <w:r w:rsidRPr="00F03E5B">
              <w:rPr>
                <w:rFonts w:ascii="標楷體" w:eastAsia="標楷體" w:hAnsi="標楷體" w:hint="eastAsia"/>
              </w:rPr>
              <w:lastRenderedPageBreak/>
              <w:t>（四）抗結核藥</w:t>
            </w:r>
          </w:p>
          <w:p w14:paraId="73FDB1C0" w14:textId="77777777" w:rsidR="00636151" w:rsidRPr="00F03E5B" w:rsidRDefault="00636151" w:rsidP="00D7614D">
            <w:pPr>
              <w:adjustRightInd w:val="0"/>
              <w:snapToGrid w:val="0"/>
              <w:spacing w:line="300" w:lineRule="exact"/>
              <w:jc w:val="both"/>
              <w:rPr>
                <w:rFonts w:ascii="標楷體" w:eastAsia="標楷體"/>
              </w:rPr>
            </w:pPr>
            <w:r w:rsidRPr="00F03E5B">
              <w:rPr>
                <w:rFonts w:ascii="標楷體" w:eastAsia="標楷體" w:hint="eastAsia"/>
              </w:rPr>
              <w:t>（五）</w:t>
            </w:r>
            <w:r w:rsidR="00D053CC" w:rsidRPr="00F03E5B">
              <w:rPr>
                <w:rFonts w:ascii="標楷體" w:eastAsia="標楷體" w:hint="eastAsia"/>
              </w:rPr>
              <w:t>抗</w:t>
            </w:r>
            <w:r w:rsidRPr="00F03E5B">
              <w:rPr>
                <w:rFonts w:ascii="標楷體" w:eastAsia="標楷體" w:hint="eastAsia"/>
              </w:rPr>
              <w:t>癌</w:t>
            </w:r>
            <w:r w:rsidR="00D053CC" w:rsidRPr="00F03E5B">
              <w:rPr>
                <w:rFonts w:ascii="標楷體" w:eastAsia="標楷體" w:hint="eastAsia"/>
              </w:rPr>
              <w:t>藥</w:t>
            </w:r>
          </w:p>
          <w:p w14:paraId="6698FFB2" w14:textId="77777777" w:rsidR="00636151" w:rsidRPr="00F03E5B" w:rsidRDefault="00636151" w:rsidP="00D7614D">
            <w:pPr>
              <w:spacing w:line="300" w:lineRule="exact"/>
              <w:rPr>
                <w:rFonts w:ascii="新細明體" w:hAnsi="標楷體" w:cs="Arial"/>
                <w:sz w:val="28"/>
                <w:szCs w:val="30"/>
              </w:rPr>
            </w:pPr>
            <w:r w:rsidRPr="00F03E5B">
              <w:rPr>
                <w:rFonts w:ascii="標楷體" w:eastAsia="標楷體" w:hint="eastAsia"/>
              </w:rPr>
              <w:t>（六）</w:t>
            </w:r>
            <w:r w:rsidRPr="00F03E5B">
              <w:rPr>
                <w:rFonts w:ascii="標楷體" w:eastAsia="標楷體" w:hAnsi="標楷體" w:hint="eastAsia"/>
              </w:rPr>
              <w:t>抗病毒及蛋白酶抑制劑</w:t>
            </w:r>
          </w:p>
        </w:tc>
        <w:tc>
          <w:tcPr>
            <w:tcW w:w="3796" w:type="dxa"/>
          </w:tcPr>
          <w:p w14:paraId="16962DB4" w14:textId="77777777" w:rsidR="00636151" w:rsidRPr="006E7AC3" w:rsidRDefault="00636151" w:rsidP="00FA11BA">
            <w:pPr>
              <w:spacing w:line="300" w:lineRule="exact"/>
              <w:rPr>
                <w:rFonts w:eastAsia="標楷體"/>
                <w:u w:val="single"/>
              </w:rPr>
            </w:pPr>
            <w:r w:rsidRPr="006E7AC3">
              <w:rPr>
                <w:rFonts w:eastAsia="標楷體"/>
              </w:rPr>
              <w:lastRenderedPageBreak/>
              <w:t>藥理學</w:t>
            </w:r>
          </w:p>
          <w:p w14:paraId="1A64044C" w14:textId="77777777" w:rsidR="00636151" w:rsidRPr="006E7AC3" w:rsidRDefault="00636151" w:rsidP="00FA11BA">
            <w:pPr>
              <w:pStyle w:val="10"/>
              <w:snapToGrid w:val="0"/>
              <w:spacing w:line="300" w:lineRule="exact"/>
              <w:ind w:left="1152" w:hangingChars="480" w:hanging="1152"/>
              <w:textAlignment w:val="auto"/>
              <w:rPr>
                <w:rFonts w:ascii="Times New Roman" w:eastAsia="標楷體"/>
              </w:rPr>
            </w:pPr>
            <w:r w:rsidRPr="006E7AC3">
              <w:rPr>
                <w:rFonts w:ascii="Times New Roman" w:eastAsia="標楷體"/>
                <w:szCs w:val="24"/>
              </w:rPr>
              <w:t>1.</w:t>
            </w:r>
            <w:r w:rsidRPr="006E7AC3">
              <w:rPr>
                <w:rFonts w:ascii="Times New Roman" w:eastAsia="標楷體"/>
                <w:szCs w:val="24"/>
              </w:rPr>
              <w:t>書</w:t>
            </w:r>
            <w:r w:rsidR="002F51E8" w:rsidRPr="006E7AC3">
              <w:rPr>
                <w:rFonts w:ascii="Times New Roman" w:eastAsia="標楷體"/>
                <w:szCs w:val="24"/>
              </w:rPr>
              <w:t xml:space="preserve">  </w:t>
            </w:r>
            <w:r w:rsidRPr="006E7AC3">
              <w:rPr>
                <w:rFonts w:ascii="Times New Roman" w:eastAsia="標楷體"/>
                <w:szCs w:val="24"/>
              </w:rPr>
              <w:t>名：</w:t>
            </w:r>
            <w:r w:rsidRPr="006E7AC3">
              <w:rPr>
                <w:rFonts w:ascii="Times New Roman" w:eastAsia="標楷體"/>
              </w:rPr>
              <w:t>Basic &amp; Clinical Pharmacology</w:t>
            </w:r>
          </w:p>
          <w:p w14:paraId="0A058A0A" w14:textId="77777777" w:rsidR="00092203" w:rsidRPr="006E7AC3" w:rsidRDefault="00636151"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2F51E8" w:rsidRPr="006E7AC3">
              <w:rPr>
                <w:rFonts w:ascii="Times New Roman" w:eastAsia="標楷體"/>
                <w:szCs w:val="24"/>
              </w:rPr>
              <w:t xml:space="preserve">  </w:t>
            </w:r>
            <w:r w:rsidRPr="006E7AC3">
              <w:rPr>
                <w:rFonts w:ascii="Times New Roman" w:eastAsia="標楷體"/>
                <w:szCs w:val="24"/>
              </w:rPr>
              <w:t>者：</w:t>
            </w:r>
            <w:r w:rsidR="00104D23" w:rsidRPr="006E7AC3">
              <w:rPr>
                <w:rFonts w:ascii="Times New Roman" w:eastAsia="標楷體"/>
              </w:rPr>
              <w:t xml:space="preserve">B. G. </w:t>
            </w:r>
            <w:proofErr w:type="spellStart"/>
            <w:r w:rsidR="00104D23" w:rsidRPr="006E7AC3">
              <w:rPr>
                <w:rFonts w:ascii="Times New Roman" w:eastAsia="標楷體"/>
              </w:rPr>
              <w:t>Katzung</w:t>
            </w:r>
            <w:proofErr w:type="spellEnd"/>
          </w:p>
          <w:p w14:paraId="118D5E7A" w14:textId="77777777" w:rsidR="00636151" w:rsidRPr="006E7AC3" w:rsidRDefault="00636151"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rPr>
              <w:t>New York</w:t>
            </w:r>
            <w:r w:rsidR="00F63F81" w:rsidRPr="006E7AC3">
              <w:rPr>
                <w:rFonts w:ascii="Times New Roman" w:eastAsia="標楷體"/>
                <w:szCs w:val="24"/>
              </w:rPr>
              <w:t>：</w:t>
            </w:r>
            <w:r w:rsidRPr="006E7AC3">
              <w:rPr>
                <w:rFonts w:ascii="Times New Roman" w:eastAsia="標楷體"/>
                <w:szCs w:val="24"/>
              </w:rPr>
              <w:t>Lange Medical Books /McGraw-Hill</w:t>
            </w:r>
          </w:p>
          <w:p w14:paraId="776E34AD" w14:textId="77777777" w:rsidR="00636151" w:rsidRPr="006E7AC3" w:rsidRDefault="00636151" w:rsidP="00FA11BA">
            <w:pPr>
              <w:pStyle w:val="10"/>
              <w:snapToGrid w:val="0"/>
              <w:spacing w:line="300" w:lineRule="exact"/>
              <w:ind w:left="1200" w:hangingChars="500" w:hanging="1200"/>
              <w:textAlignment w:val="auto"/>
              <w:rPr>
                <w:rFonts w:ascii="Times New Roman" w:eastAsia="標楷體"/>
                <w:spacing w:val="-4"/>
                <w:szCs w:val="24"/>
              </w:rPr>
            </w:pPr>
            <w:r w:rsidRPr="006E7AC3">
              <w:rPr>
                <w:rFonts w:ascii="Times New Roman" w:eastAsia="標楷體"/>
                <w:szCs w:val="24"/>
              </w:rPr>
              <w:t>2.</w:t>
            </w:r>
            <w:r w:rsidRPr="006E7AC3">
              <w:rPr>
                <w:rFonts w:ascii="Times New Roman" w:eastAsia="標楷體"/>
                <w:szCs w:val="24"/>
              </w:rPr>
              <w:t>書</w:t>
            </w:r>
            <w:r w:rsidR="002F51E8" w:rsidRPr="006E7AC3">
              <w:rPr>
                <w:rFonts w:ascii="Times New Roman" w:eastAsia="標楷體"/>
                <w:szCs w:val="24"/>
              </w:rPr>
              <w:t xml:space="preserve">  </w:t>
            </w:r>
            <w:r w:rsidRPr="006E7AC3">
              <w:rPr>
                <w:rFonts w:ascii="Times New Roman" w:eastAsia="標楷體"/>
                <w:szCs w:val="24"/>
              </w:rPr>
              <w:t>名：</w:t>
            </w:r>
            <w:r w:rsidRPr="006E7AC3">
              <w:rPr>
                <w:rFonts w:ascii="Times New Roman" w:eastAsia="標楷體"/>
                <w:spacing w:val="-4"/>
                <w:szCs w:val="24"/>
              </w:rPr>
              <w:t>Human Pharmacology</w:t>
            </w:r>
          </w:p>
          <w:p w14:paraId="59E7C031" w14:textId="77777777" w:rsidR="00636151" w:rsidRPr="006E7AC3" w:rsidRDefault="00636151"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2F51E8"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rPr>
              <w:t>Theodore M. Brody, et al.</w:t>
            </w:r>
          </w:p>
          <w:p w14:paraId="2AC4EEA5" w14:textId="77777777" w:rsidR="00636151" w:rsidRPr="006E7AC3" w:rsidRDefault="00636151"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rPr>
              <w:t>St. Louis</w:t>
            </w:r>
            <w:r w:rsidR="00F63F81" w:rsidRPr="006E7AC3">
              <w:rPr>
                <w:rFonts w:ascii="Times New Roman" w:eastAsia="標楷體"/>
              </w:rPr>
              <w:t>：</w:t>
            </w:r>
            <w:r w:rsidRPr="006E7AC3">
              <w:rPr>
                <w:rFonts w:ascii="Times New Roman" w:eastAsia="標楷體"/>
              </w:rPr>
              <w:t>Mosby</w:t>
            </w:r>
          </w:p>
          <w:p w14:paraId="6003F76C" w14:textId="77777777" w:rsidR="00636151" w:rsidRPr="006E7AC3" w:rsidRDefault="00636151" w:rsidP="001309AF">
            <w:pPr>
              <w:spacing w:beforeLines="100" w:before="360" w:line="300" w:lineRule="exact"/>
              <w:rPr>
                <w:rFonts w:eastAsia="標楷體"/>
              </w:rPr>
            </w:pPr>
            <w:r w:rsidRPr="006E7AC3">
              <w:rPr>
                <w:rFonts w:eastAsia="標楷體"/>
              </w:rPr>
              <w:t>藥物化學</w:t>
            </w:r>
          </w:p>
          <w:p w14:paraId="1337CF04" w14:textId="77777777" w:rsidR="004F4BB0" w:rsidRPr="006E7AC3" w:rsidRDefault="00636151" w:rsidP="00811759">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書</w:t>
            </w:r>
            <w:r w:rsidR="00513374" w:rsidRPr="006E7AC3">
              <w:rPr>
                <w:rFonts w:ascii="Times New Roman" w:eastAsia="標楷體"/>
                <w:szCs w:val="24"/>
              </w:rPr>
              <w:t xml:space="preserve">  </w:t>
            </w:r>
            <w:r w:rsidRPr="006E7AC3">
              <w:rPr>
                <w:rFonts w:ascii="Times New Roman" w:eastAsia="標楷體"/>
                <w:szCs w:val="24"/>
              </w:rPr>
              <w:t>名：</w:t>
            </w:r>
            <w:r w:rsidRPr="006E7AC3">
              <w:rPr>
                <w:rFonts w:ascii="Times New Roman" w:eastAsia="標楷體"/>
                <w:szCs w:val="24"/>
              </w:rPr>
              <w:t>Foye’s Principles of</w:t>
            </w:r>
            <w:r w:rsidRPr="006E7AC3">
              <w:rPr>
                <w:rFonts w:ascii="Times New Roman" w:eastAsia="標楷體"/>
              </w:rPr>
              <w:t xml:space="preserve"> Medicinal Chemistry</w:t>
            </w:r>
          </w:p>
          <w:p w14:paraId="5F0D8BB1" w14:textId="77777777" w:rsidR="00636151" w:rsidRPr="006E7AC3" w:rsidRDefault="00636151" w:rsidP="004F4BB0">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513374"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rPr>
              <w:t>Davi</w:t>
            </w:r>
            <w:r w:rsidR="00104D23" w:rsidRPr="006E7AC3">
              <w:rPr>
                <w:rFonts w:ascii="Times New Roman" w:eastAsia="標楷體"/>
              </w:rPr>
              <w:t>d A. Williams &amp; Thomas L. Lemke</w:t>
            </w:r>
          </w:p>
          <w:p w14:paraId="25B4EAD5" w14:textId="77777777" w:rsidR="00636151" w:rsidRPr="006E7AC3" w:rsidRDefault="00636151" w:rsidP="004F4BB0">
            <w:pPr>
              <w:pStyle w:val="10"/>
              <w:snapToGrid w:val="0"/>
              <w:spacing w:line="300" w:lineRule="exact"/>
              <w:ind w:leftChars="50" w:left="1080"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lang w:val="en-GB"/>
              </w:rPr>
              <w:t>：</w:t>
            </w:r>
            <w:r w:rsidR="00976B03" w:rsidRPr="006E7AC3">
              <w:rPr>
                <w:rFonts w:ascii="Times New Roman" w:eastAsia="標楷體"/>
              </w:rPr>
              <w:t>Wolters Kluwer/</w:t>
            </w:r>
            <w:r w:rsidR="00814113" w:rsidRPr="006E7AC3">
              <w:rPr>
                <w:rFonts w:ascii="Times New Roman" w:eastAsia="標楷體"/>
              </w:rPr>
              <w:t xml:space="preserve"> </w:t>
            </w:r>
            <w:r w:rsidRPr="006E7AC3">
              <w:rPr>
                <w:rFonts w:ascii="Times New Roman" w:eastAsia="標楷體"/>
              </w:rPr>
              <w:t xml:space="preserve">Lippincott Williams &amp; </w:t>
            </w:r>
            <w:r w:rsidRPr="006E7AC3">
              <w:rPr>
                <w:rFonts w:ascii="Times New Roman" w:eastAsia="標楷體"/>
              </w:rPr>
              <w:lastRenderedPageBreak/>
              <w:t>Wilkins</w:t>
            </w:r>
          </w:p>
        </w:tc>
      </w:tr>
      <w:tr w:rsidR="00F03E5B" w:rsidRPr="00F03E5B" w14:paraId="5C771A14" w14:textId="77777777" w:rsidTr="0021368A">
        <w:trPr>
          <w:trHeight w:val="90"/>
        </w:trPr>
        <w:tc>
          <w:tcPr>
            <w:tcW w:w="540" w:type="dxa"/>
            <w:vAlign w:val="center"/>
          </w:tcPr>
          <w:p w14:paraId="5C59DB15" w14:textId="77777777" w:rsidR="00270166" w:rsidRPr="00F03E5B" w:rsidRDefault="00270166" w:rsidP="00694E91">
            <w:pPr>
              <w:widowControl/>
              <w:spacing w:line="300" w:lineRule="exact"/>
              <w:jc w:val="center"/>
              <w:rPr>
                <w:rFonts w:ascii="標楷體" w:eastAsia="標楷體" w:hAnsi="標楷體"/>
                <w:u w:val="single"/>
              </w:rPr>
            </w:pPr>
            <w:r w:rsidRPr="00F03E5B">
              <w:rPr>
                <w:rFonts w:ascii="標楷體" w:eastAsia="標楷體" w:hint="eastAsia"/>
                <w:bCs/>
              </w:rPr>
              <w:lastRenderedPageBreak/>
              <w:t>二</w:t>
            </w:r>
          </w:p>
        </w:tc>
        <w:tc>
          <w:tcPr>
            <w:tcW w:w="1440" w:type="dxa"/>
            <w:vAlign w:val="center"/>
          </w:tcPr>
          <w:p w14:paraId="7E3696EE" w14:textId="4376ED76" w:rsidR="00270166" w:rsidRPr="00F03E5B" w:rsidRDefault="00270166" w:rsidP="006B15B6">
            <w:pPr>
              <w:widowControl/>
              <w:spacing w:line="300" w:lineRule="exact"/>
              <w:jc w:val="both"/>
              <w:rPr>
                <w:rFonts w:ascii="標楷體" w:eastAsia="標楷體" w:hAnsi="標楷體"/>
                <w:u w:val="single"/>
              </w:rPr>
            </w:pPr>
            <w:r w:rsidRPr="00F03E5B">
              <w:rPr>
                <w:rFonts w:ascii="標楷體" w:eastAsia="標楷體" w:hint="eastAsia"/>
                <w:bCs/>
                <w:spacing w:val="-8"/>
              </w:rPr>
              <w:t>藥物分析與生藥學</w:t>
            </w:r>
            <w:r w:rsidR="00CC4953" w:rsidRPr="00F03E5B">
              <w:rPr>
                <w:rFonts w:ascii="標楷體" w:eastAsia="標楷體" w:hint="eastAsia"/>
                <w:bCs/>
                <w:spacing w:val="-8"/>
              </w:rPr>
              <w:t>（</w:t>
            </w:r>
            <w:r w:rsidR="00661BD9" w:rsidRPr="00F03E5B">
              <w:rPr>
                <w:rFonts w:ascii="標楷體" w:eastAsia="標楷體" w:hint="eastAsia"/>
                <w:bCs/>
                <w:spacing w:val="-8"/>
              </w:rPr>
              <w:t>含</w:t>
            </w:r>
            <w:r w:rsidRPr="00F03E5B">
              <w:rPr>
                <w:rFonts w:ascii="標楷體" w:eastAsia="標楷體" w:hint="eastAsia"/>
                <w:bCs/>
                <w:spacing w:val="-8"/>
              </w:rPr>
              <w:t>中藥學</w:t>
            </w:r>
            <w:r w:rsidR="00CC4953" w:rsidRPr="00F03E5B">
              <w:rPr>
                <w:rFonts w:ascii="標楷體" w:eastAsia="標楷體" w:hint="eastAsia"/>
                <w:bCs/>
                <w:spacing w:val="-8"/>
              </w:rPr>
              <w:t>）</w:t>
            </w:r>
          </w:p>
        </w:tc>
        <w:tc>
          <w:tcPr>
            <w:tcW w:w="4140" w:type="dxa"/>
          </w:tcPr>
          <w:p w14:paraId="0F4934A8" w14:textId="77777777" w:rsidR="00270166" w:rsidRPr="00F03E5B" w:rsidRDefault="00270166" w:rsidP="00FA11BA">
            <w:pPr>
              <w:spacing w:line="300" w:lineRule="exact"/>
              <w:ind w:left="480" w:hangingChars="200" w:hanging="480"/>
              <w:jc w:val="both"/>
              <w:rPr>
                <w:rFonts w:ascii="標楷體" w:eastAsia="標楷體"/>
              </w:rPr>
            </w:pPr>
            <w:r w:rsidRPr="00F03E5B">
              <w:rPr>
                <w:rFonts w:ascii="標楷體" w:eastAsia="標楷體" w:hAnsi="標楷體" w:hint="eastAsia"/>
              </w:rPr>
              <w:t>藥物分析</w:t>
            </w:r>
            <w:r w:rsidR="00440884" w:rsidRPr="00CB698A">
              <w:rPr>
                <w:rFonts w:ascii="標楷體" w:eastAsia="標楷體" w:hAnsi="標楷體" w:hint="eastAsia"/>
              </w:rPr>
              <w:t>（</w:t>
            </w:r>
            <w:r w:rsidR="00440884" w:rsidRPr="00CB698A">
              <w:rPr>
                <w:rFonts w:ascii="標楷體" w:eastAsia="標楷體" w:hAnsi="標楷體"/>
              </w:rPr>
              <w:t>中西藥）</w:t>
            </w:r>
          </w:p>
          <w:p w14:paraId="0675BED1" w14:textId="77777777" w:rsidR="00270166" w:rsidRPr="00F03E5B" w:rsidRDefault="00270166" w:rsidP="00FA11BA">
            <w:pPr>
              <w:spacing w:line="300" w:lineRule="exact"/>
              <w:ind w:left="480" w:hangingChars="200" w:hanging="480"/>
              <w:jc w:val="both"/>
              <w:rPr>
                <w:rFonts w:ascii="標楷體" w:eastAsia="標楷體"/>
                <w:bCs/>
                <w:spacing w:val="-8"/>
              </w:rPr>
            </w:pPr>
            <w:r w:rsidRPr="00F03E5B">
              <w:rPr>
                <w:rFonts w:ascii="標楷體" w:eastAsia="標楷體" w:hint="eastAsia"/>
              </w:rPr>
              <w:t>一、</w:t>
            </w:r>
            <w:r w:rsidR="00B35A66" w:rsidRPr="00F03E5B">
              <w:rPr>
                <w:rFonts w:ascii="標楷體" w:eastAsia="標楷體" w:hint="eastAsia"/>
              </w:rPr>
              <w:t>一般藥物分析方法及確效(Ⅰ)</w:t>
            </w:r>
          </w:p>
          <w:p w14:paraId="6E260ABA" w14:textId="77777777" w:rsidR="00270166" w:rsidRPr="00F03E5B" w:rsidRDefault="00270166" w:rsidP="00FA11BA">
            <w:pPr>
              <w:adjustRightInd w:val="0"/>
              <w:snapToGrid w:val="0"/>
              <w:spacing w:line="300" w:lineRule="exact"/>
              <w:rPr>
                <w:rFonts w:ascii="標楷體" w:eastAsia="標楷體" w:hAnsi="標楷體"/>
              </w:rPr>
            </w:pPr>
            <w:r w:rsidRPr="00F03E5B">
              <w:rPr>
                <w:rFonts w:ascii="標楷體" w:eastAsia="標楷體" w:hAnsi="標楷體" w:hint="eastAsia"/>
              </w:rPr>
              <w:t>（一）水溶液之酸鹼值和氫離子濃度</w:t>
            </w:r>
          </w:p>
          <w:p w14:paraId="44766141" w14:textId="77777777" w:rsidR="00270166" w:rsidRPr="00F03E5B" w:rsidRDefault="00270166" w:rsidP="00FA11BA">
            <w:pPr>
              <w:adjustRightInd w:val="0"/>
              <w:snapToGrid w:val="0"/>
              <w:spacing w:line="300" w:lineRule="exact"/>
              <w:rPr>
                <w:rFonts w:ascii="標楷體" w:eastAsia="標楷體"/>
              </w:rPr>
            </w:pPr>
            <w:r w:rsidRPr="00F03E5B">
              <w:rPr>
                <w:rFonts w:ascii="標楷體" w:eastAsia="標楷體" w:hAnsi="標楷體" w:hint="eastAsia"/>
              </w:rPr>
              <w:t>（二）滴定分析原理</w:t>
            </w:r>
          </w:p>
          <w:p w14:paraId="0C7DD2CF" w14:textId="77777777" w:rsidR="00270166" w:rsidRPr="00F03E5B" w:rsidRDefault="00270166" w:rsidP="00FA11BA">
            <w:pPr>
              <w:adjustRightInd w:val="0"/>
              <w:snapToGrid w:val="0"/>
              <w:spacing w:line="300" w:lineRule="exact"/>
              <w:rPr>
                <w:rFonts w:ascii="標楷體" w:eastAsia="標楷體"/>
              </w:rPr>
            </w:pPr>
            <w:r w:rsidRPr="00F03E5B">
              <w:rPr>
                <w:rFonts w:ascii="標楷體" w:eastAsia="標楷體" w:hint="eastAsia"/>
              </w:rPr>
              <w:t>（三）酸</w:t>
            </w:r>
            <w:r w:rsidR="00B35A66" w:rsidRPr="00F03E5B">
              <w:rPr>
                <w:rFonts w:ascii="標楷體" w:eastAsia="標楷體" w:hint="eastAsia"/>
              </w:rPr>
              <w:t>、鹼</w:t>
            </w:r>
            <w:r w:rsidRPr="00F03E5B">
              <w:rPr>
                <w:rFonts w:ascii="標楷體" w:eastAsia="標楷體" w:hint="eastAsia"/>
              </w:rPr>
              <w:t>滴定法</w:t>
            </w:r>
          </w:p>
          <w:p w14:paraId="520CFAA8" w14:textId="77777777" w:rsidR="00270166" w:rsidRPr="00F03E5B" w:rsidRDefault="00B35A66" w:rsidP="00FA11BA">
            <w:pPr>
              <w:adjustRightInd w:val="0"/>
              <w:snapToGrid w:val="0"/>
              <w:spacing w:line="300" w:lineRule="exact"/>
              <w:rPr>
                <w:rFonts w:ascii="標楷體" w:eastAsia="標楷體" w:hAnsi="標楷體"/>
              </w:rPr>
            </w:pPr>
            <w:r w:rsidRPr="00F03E5B">
              <w:rPr>
                <w:rFonts w:ascii="標楷體" w:eastAsia="標楷體" w:hAnsi="標楷體" w:hint="eastAsia"/>
              </w:rPr>
              <w:t>（四）</w:t>
            </w:r>
            <w:r w:rsidR="00270166" w:rsidRPr="00F03E5B">
              <w:rPr>
                <w:rFonts w:ascii="標楷體" w:eastAsia="標楷體" w:hAnsi="標楷體" w:hint="eastAsia"/>
              </w:rPr>
              <w:t>滴定法</w:t>
            </w:r>
          </w:p>
          <w:p w14:paraId="56F8E65B" w14:textId="77777777" w:rsidR="00270166" w:rsidRPr="00F03E5B" w:rsidRDefault="00270166" w:rsidP="00FA11BA">
            <w:pPr>
              <w:adjustRightInd w:val="0"/>
              <w:snapToGrid w:val="0"/>
              <w:spacing w:line="300" w:lineRule="exact"/>
              <w:rPr>
                <w:rFonts w:ascii="標楷體" w:eastAsia="標楷體"/>
              </w:rPr>
            </w:pPr>
            <w:r w:rsidRPr="00F03E5B">
              <w:rPr>
                <w:rFonts w:ascii="標楷體" w:eastAsia="標楷體" w:hAnsi="標楷體" w:hint="eastAsia"/>
              </w:rPr>
              <w:t>（五）非水滴定法</w:t>
            </w:r>
          </w:p>
          <w:p w14:paraId="25AA1D68" w14:textId="77777777" w:rsidR="00B35A66" w:rsidRPr="00F03E5B" w:rsidRDefault="00270166" w:rsidP="009723CE">
            <w:pPr>
              <w:spacing w:line="300" w:lineRule="exact"/>
              <w:ind w:left="480" w:hangingChars="200" w:hanging="480"/>
              <w:jc w:val="both"/>
              <w:rPr>
                <w:rFonts w:ascii="標楷體" w:eastAsia="標楷體"/>
              </w:rPr>
            </w:pPr>
            <w:r w:rsidRPr="00F03E5B">
              <w:rPr>
                <w:rFonts w:ascii="標楷體" w:eastAsia="標楷體" w:hint="eastAsia"/>
              </w:rPr>
              <w:t>（六）</w:t>
            </w:r>
            <w:r w:rsidR="00B35A66" w:rsidRPr="00F03E5B">
              <w:rPr>
                <w:rFonts w:ascii="標楷體" w:eastAsia="標楷體" w:hint="eastAsia"/>
              </w:rPr>
              <w:t>水分測定法（含費氏滴定法）</w:t>
            </w:r>
          </w:p>
          <w:p w14:paraId="0A36EB49" w14:textId="77777777" w:rsidR="00270166" w:rsidRPr="00F03E5B" w:rsidRDefault="00B35A66" w:rsidP="009723CE">
            <w:pPr>
              <w:spacing w:line="300" w:lineRule="exact"/>
              <w:ind w:left="480" w:hangingChars="200" w:hanging="480"/>
              <w:jc w:val="both"/>
              <w:rPr>
                <w:rFonts w:ascii="標楷體" w:eastAsia="標楷體"/>
              </w:rPr>
            </w:pPr>
            <w:r w:rsidRPr="00F03E5B">
              <w:rPr>
                <w:rFonts w:ascii="標楷體" w:eastAsia="標楷體" w:hint="eastAsia"/>
              </w:rPr>
              <w:t>（七）</w:t>
            </w:r>
            <w:r w:rsidR="00270166" w:rsidRPr="00F03E5B">
              <w:rPr>
                <w:rFonts w:ascii="標楷體" w:eastAsia="標楷體" w:hAnsi="標楷體" w:hint="eastAsia"/>
              </w:rPr>
              <w:t>沉澱滴定法和錯合物螯合作用</w:t>
            </w:r>
          </w:p>
          <w:p w14:paraId="77ED1473" w14:textId="77777777" w:rsidR="00270166" w:rsidRPr="00F03E5B" w:rsidRDefault="00B35A66" w:rsidP="00FA11BA">
            <w:pPr>
              <w:adjustRightInd w:val="0"/>
              <w:snapToGrid w:val="0"/>
              <w:spacing w:line="300" w:lineRule="exact"/>
              <w:rPr>
                <w:rFonts w:ascii="標楷體" w:eastAsia="標楷體"/>
              </w:rPr>
            </w:pPr>
            <w:r w:rsidRPr="00F03E5B">
              <w:rPr>
                <w:rFonts w:ascii="標楷體" w:eastAsia="標楷體" w:hint="eastAsia"/>
              </w:rPr>
              <w:t>（八）</w:t>
            </w:r>
            <w:r w:rsidR="00270166" w:rsidRPr="00F03E5B">
              <w:rPr>
                <w:rFonts w:ascii="標楷體" w:eastAsia="標楷體" w:hAnsi="標楷體" w:hint="eastAsia"/>
              </w:rPr>
              <w:t>氧化還原滴定法</w:t>
            </w:r>
          </w:p>
          <w:p w14:paraId="5D36842D" w14:textId="77777777" w:rsidR="00270166" w:rsidRPr="00F03E5B" w:rsidRDefault="00B35A66" w:rsidP="00FA11BA">
            <w:pPr>
              <w:pStyle w:val="Web"/>
              <w:widowControl w:val="0"/>
              <w:adjustRightInd w:val="0"/>
              <w:snapToGrid w:val="0"/>
              <w:spacing w:before="0" w:beforeAutospacing="0" w:after="0" w:afterAutospacing="0" w:line="300" w:lineRule="exact"/>
              <w:rPr>
                <w:rFonts w:ascii="標楷體" w:eastAsia="標楷體" w:hAnsi="Times New Roman"/>
                <w:kern w:val="2"/>
              </w:rPr>
            </w:pPr>
            <w:r w:rsidRPr="00F03E5B">
              <w:rPr>
                <w:rFonts w:ascii="標楷體" w:eastAsia="標楷體" w:hAnsi="Times New Roman" w:hint="eastAsia"/>
                <w:kern w:val="2"/>
              </w:rPr>
              <w:t>（九）</w:t>
            </w:r>
            <w:r w:rsidR="00270166" w:rsidRPr="00F03E5B">
              <w:rPr>
                <w:rFonts w:ascii="標楷體" w:eastAsia="標楷體" w:hAnsi="標楷體" w:hint="eastAsia"/>
                <w:kern w:val="2"/>
              </w:rPr>
              <w:t>碘量法和碘定法</w:t>
            </w:r>
          </w:p>
          <w:p w14:paraId="0F798AB1"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w:t>
            </w:r>
            <w:r w:rsidR="00B35A66" w:rsidRPr="00F03E5B">
              <w:rPr>
                <w:rFonts w:ascii="標楷體" w:eastAsia="標楷體" w:hint="eastAsia"/>
              </w:rPr>
              <w:t>十</w:t>
            </w:r>
            <w:r w:rsidRPr="00F03E5B">
              <w:rPr>
                <w:rFonts w:ascii="標楷體" w:eastAsia="標楷體" w:hint="eastAsia"/>
              </w:rPr>
              <w:t>）</w:t>
            </w:r>
            <w:r w:rsidRPr="00F03E5B">
              <w:rPr>
                <w:rFonts w:ascii="標楷體" w:eastAsia="標楷體" w:hAnsi="標楷體" w:hint="eastAsia"/>
              </w:rPr>
              <w:t>重量分析法</w:t>
            </w:r>
          </w:p>
          <w:p w14:paraId="44CA61B2" w14:textId="77777777" w:rsidR="00270166" w:rsidRPr="00F03E5B" w:rsidRDefault="00270166" w:rsidP="00FA11BA">
            <w:pPr>
              <w:spacing w:line="300" w:lineRule="exact"/>
              <w:ind w:left="480" w:hangingChars="200" w:hanging="480"/>
              <w:jc w:val="both"/>
              <w:rPr>
                <w:rFonts w:ascii="標楷體" w:eastAsia="標楷體"/>
                <w:bCs/>
              </w:rPr>
            </w:pPr>
            <w:r w:rsidRPr="00F03E5B">
              <w:rPr>
                <w:rFonts w:ascii="標楷體" w:eastAsia="標楷體"/>
              </w:rPr>
              <w:t>二</w:t>
            </w:r>
            <w:r w:rsidRPr="00F03E5B">
              <w:rPr>
                <w:rFonts w:ascii="標楷體" w:eastAsia="標楷體" w:hint="eastAsia"/>
              </w:rPr>
              <w:t>、</w:t>
            </w:r>
            <w:r w:rsidR="00FF0951" w:rsidRPr="00F03E5B">
              <w:rPr>
                <w:rFonts w:ascii="標楷體" w:eastAsia="標楷體" w:hint="eastAsia"/>
              </w:rPr>
              <w:t>一般藥物分析方法及確效(Ⅱ)</w:t>
            </w:r>
          </w:p>
          <w:p w14:paraId="2312C8C0" w14:textId="77777777" w:rsidR="009723CE" w:rsidRPr="00F03E5B" w:rsidRDefault="00270166" w:rsidP="003A5C8B">
            <w:pPr>
              <w:tabs>
                <w:tab w:val="left" w:pos="270"/>
                <w:tab w:val="num" w:pos="1200"/>
              </w:tabs>
              <w:adjustRightInd w:val="0"/>
              <w:snapToGrid w:val="0"/>
              <w:spacing w:line="300" w:lineRule="exact"/>
              <w:ind w:left="720" w:hangingChars="300" w:hanging="720"/>
              <w:rPr>
                <w:rFonts w:ascii="標楷體" w:eastAsia="標楷體" w:hAnsi="標楷體"/>
              </w:rPr>
            </w:pPr>
            <w:r w:rsidRPr="00F03E5B">
              <w:rPr>
                <w:rFonts w:ascii="標楷體" w:eastAsia="標楷體" w:hint="eastAsia"/>
                <w:bCs/>
              </w:rPr>
              <w:t>（一）</w:t>
            </w:r>
            <w:r w:rsidRPr="00F03E5B">
              <w:rPr>
                <w:rFonts w:ascii="標楷體" w:eastAsia="標楷體" w:hAnsi="標楷體" w:hint="eastAsia"/>
              </w:rPr>
              <w:t>物理試驗及鑑定：凝固點、熔點</w:t>
            </w:r>
          </w:p>
          <w:p w14:paraId="22AC347C" w14:textId="77777777" w:rsidR="00270166" w:rsidRPr="00F03E5B" w:rsidRDefault="00270166" w:rsidP="009723CE">
            <w:pPr>
              <w:tabs>
                <w:tab w:val="left" w:pos="270"/>
                <w:tab w:val="num" w:pos="1200"/>
              </w:tabs>
              <w:adjustRightInd w:val="0"/>
              <w:snapToGrid w:val="0"/>
              <w:spacing w:line="300" w:lineRule="exact"/>
              <w:ind w:leftChars="300" w:left="720"/>
              <w:rPr>
                <w:rFonts w:ascii="標楷體" w:eastAsia="標楷體"/>
              </w:rPr>
            </w:pPr>
            <w:r w:rsidRPr="00F03E5B">
              <w:rPr>
                <w:rFonts w:ascii="標楷體" w:eastAsia="標楷體" w:hAnsi="標楷體" w:hint="eastAsia"/>
              </w:rPr>
              <w:t>、蒸餾範圍、黏度、比重、</w:t>
            </w:r>
            <w:r w:rsidR="00FF0951" w:rsidRPr="00F03E5B">
              <w:rPr>
                <w:rFonts w:ascii="標楷體" w:eastAsia="標楷體" w:hint="eastAsia"/>
                <w:spacing w:val="-2"/>
              </w:rPr>
              <w:t>安定性、分配係數</w:t>
            </w:r>
            <w:r w:rsidR="00FF0951" w:rsidRPr="00F03E5B">
              <w:rPr>
                <w:rFonts w:ascii="標楷體" w:eastAsia="標楷體" w:hAnsi="標楷體" w:hint="eastAsia"/>
              </w:rPr>
              <w:t>、</w:t>
            </w:r>
            <w:r w:rsidRPr="00F03E5B">
              <w:rPr>
                <w:rFonts w:ascii="標楷體" w:eastAsia="標楷體" w:hAnsi="標楷體" w:hint="eastAsia"/>
              </w:rPr>
              <w:t>酸鹼值、乾燥減重法、熾灼殘渣檢查法、粉末粗細度、酒精測定法</w:t>
            </w:r>
          </w:p>
          <w:p w14:paraId="43663E81" w14:textId="77777777" w:rsidR="00270166" w:rsidRPr="00F03E5B" w:rsidRDefault="00270166" w:rsidP="003A5C8B">
            <w:pPr>
              <w:tabs>
                <w:tab w:val="left" w:pos="270"/>
                <w:tab w:val="num" w:pos="1200"/>
              </w:tabs>
              <w:adjustRightInd w:val="0"/>
              <w:snapToGrid w:val="0"/>
              <w:spacing w:line="300" w:lineRule="exact"/>
              <w:ind w:left="720" w:hangingChars="300" w:hanging="720"/>
              <w:jc w:val="both"/>
              <w:rPr>
                <w:rFonts w:ascii="標楷體" w:eastAsia="標楷體"/>
              </w:rPr>
            </w:pPr>
            <w:r w:rsidRPr="00F03E5B">
              <w:rPr>
                <w:rFonts w:ascii="標楷體" w:eastAsia="標楷體" w:hint="eastAsia"/>
              </w:rPr>
              <w:t>（二）</w:t>
            </w:r>
            <w:r w:rsidRPr="00F03E5B">
              <w:rPr>
                <w:rFonts w:ascii="標楷體" w:eastAsia="標楷體" w:hAnsi="標楷體" w:hint="eastAsia"/>
              </w:rPr>
              <w:t>化學檢查法：鑑定試驗、限量試驗、甲氧基測定法、含氮測定法、維生素測定法等</w:t>
            </w:r>
          </w:p>
          <w:p w14:paraId="4478C350" w14:textId="77777777" w:rsidR="00270166" w:rsidRPr="00F03E5B" w:rsidRDefault="004269C2" w:rsidP="009723CE">
            <w:pPr>
              <w:tabs>
                <w:tab w:val="left" w:pos="270"/>
                <w:tab w:val="num" w:pos="1200"/>
              </w:tabs>
              <w:adjustRightInd w:val="0"/>
              <w:snapToGrid w:val="0"/>
              <w:spacing w:line="300" w:lineRule="exact"/>
              <w:ind w:left="480" w:hangingChars="200" w:hanging="480"/>
              <w:jc w:val="both"/>
              <w:rPr>
                <w:rFonts w:ascii="標楷體" w:eastAsia="標楷體"/>
              </w:rPr>
            </w:pPr>
            <w:r w:rsidRPr="00F03E5B">
              <w:rPr>
                <w:rFonts w:ascii="標楷體" w:eastAsia="標楷體" w:hint="eastAsia"/>
              </w:rPr>
              <w:t>三、</w:t>
            </w:r>
            <w:r w:rsidR="00270166" w:rsidRPr="00F03E5B">
              <w:rPr>
                <w:rFonts w:ascii="標楷體" w:eastAsia="標楷體" w:hint="eastAsia"/>
              </w:rPr>
              <w:t>特殊</w:t>
            </w:r>
            <w:r w:rsidRPr="00F03E5B">
              <w:rPr>
                <w:rFonts w:ascii="標楷體" w:eastAsia="標楷體" w:hint="eastAsia"/>
              </w:rPr>
              <w:t>藥物</w:t>
            </w:r>
            <w:r w:rsidR="00270166" w:rsidRPr="00F03E5B">
              <w:rPr>
                <w:rFonts w:ascii="標楷體" w:eastAsia="標楷體" w:hint="eastAsia"/>
              </w:rPr>
              <w:t>分析</w:t>
            </w:r>
            <w:r w:rsidRPr="00F03E5B">
              <w:rPr>
                <w:rFonts w:ascii="標楷體" w:eastAsia="標楷體" w:hint="eastAsia"/>
              </w:rPr>
              <w:t>方</w:t>
            </w:r>
            <w:r w:rsidR="00270166" w:rsidRPr="00F03E5B">
              <w:rPr>
                <w:rFonts w:ascii="標楷體" w:eastAsia="標楷體" w:hint="eastAsia"/>
              </w:rPr>
              <w:t>法</w:t>
            </w:r>
            <w:r w:rsidRPr="00F03E5B">
              <w:rPr>
                <w:rFonts w:ascii="標楷體" w:eastAsia="標楷體" w:hint="eastAsia"/>
              </w:rPr>
              <w:t>及確效</w:t>
            </w:r>
            <w:r w:rsidR="00270166" w:rsidRPr="00F03E5B">
              <w:rPr>
                <w:rFonts w:ascii="標楷體" w:eastAsia="標楷體" w:hAnsi="標楷體" w:hint="eastAsia"/>
              </w:rPr>
              <w:t>：灰分測定法、抽提物與粗纖維含量測定法、生物鹼及胺類測定法、揮發油測定法、臘、香膠和樹脂含量測定法等</w:t>
            </w:r>
          </w:p>
          <w:p w14:paraId="67E9B5D8" w14:textId="77777777" w:rsidR="00270166" w:rsidRPr="00F03E5B" w:rsidRDefault="004269C2" w:rsidP="00FA11BA">
            <w:pPr>
              <w:tabs>
                <w:tab w:val="left" w:pos="270"/>
                <w:tab w:val="num" w:pos="1200"/>
              </w:tabs>
              <w:adjustRightInd w:val="0"/>
              <w:snapToGrid w:val="0"/>
              <w:spacing w:line="300" w:lineRule="exact"/>
              <w:ind w:left="480" w:hangingChars="200" w:hanging="480"/>
              <w:rPr>
                <w:rFonts w:ascii="標楷體" w:eastAsia="標楷體"/>
              </w:rPr>
            </w:pPr>
            <w:r w:rsidRPr="00F03E5B">
              <w:rPr>
                <w:rFonts w:ascii="標楷體" w:eastAsia="標楷體" w:hint="eastAsia"/>
              </w:rPr>
              <w:t>四</w:t>
            </w:r>
            <w:r w:rsidR="00270166" w:rsidRPr="00F03E5B">
              <w:rPr>
                <w:rFonts w:ascii="標楷體" w:eastAsia="標楷體" w:hint="eastAsia"/>
              </w:rPr>
              <w:t>、</w:t>
            </w:r>
            <w:r w:rsidRPr="00F03E5B">
              <w:rPr>
                <w:rFonts w:ascii="標楷體" w:eastAsia="標楷體" w:hint="eastAsia"/>
              </w:rPr>
              <w:t>光譜及物理方法及確效</w:t>
            </w:r>
          </w:p>
          <w:p w14:paraId="0BF1FAE3" w14:textId="77777777" w:rsidR="004269C2" w:rsidRPr="00F03E5B" w:rsidRDefault="00270166" w:rsidP="003A5C8B">
            <w:pPr>
              <w:tabs>
                <w:tab w:val="left" w:pos="270"/>
                <w:tab w:val="num" w:pos="1200"/>
              </w:tabs>
              <w:adjustRightInd w:val="0"/>
              <w:snapToGrid w:val="0"/>
              <w:spacing w:line="300" w:lineRule="exact"/>
              <w:ind w:left="720" w:hangingChars="300" w:hanging="720"/>
              <w:rPr>
                <w:rFonts w:ascii="標楷體" w:eastAsia="標楷體"/>
                <w:bCs/>
              </w:rPr>
            </w:pPr>
            <w:r w:rsidRPr="00F03E5B">
              <w:rPr>
                <w:rFonts w:ascii="標楷體" w:eastAsia="標楷體" w:hint="eastAsia"/>
              </w:rPr>
              <w:t>（一）</w:t>
            </w:r>
            <w:r w:rsidR="004269C2" w:rsidRPr="00F03E5B">
              <w:rPr>
                <w:rFonts w:ascii="標楷體" w:eastAsia="標楷體" w:hint="eastAsia"/>
              </w:rPr>
              <w:t>物理方法：旋光度、折射率、放射率</w:t>
            </w:r>
          </w:p>
          <w:p w14:paraId="5D327AA7" w14:textId="77777777" w:rsidR="00B545C6" w:rsidRPr="00F03E5B" w:rsidRDefault="004269C2" w:rsidP="003A5C8B">
            <w:pPr>
              <w:tabs>
                <w:tab w:val="left" w:pos="270"/>
                <w:tab w:val="num" w:pos="1200"/>
              </w:tabs>
              <w:adjustRightInd w:val="0"/>
              <w:snapToGrid w:val="0"/>
              <w:spacing w:line="300" w:lineRule="exact"/>
              <w:ind w:left="720" w:hangingChars="300" w:hanging="720"/>
              <w:rPr>
                <w:rFonts w:ascii="標楷體" w:eastAsia="標楷體"/>
              </w:rPr>
            </w:pPr>
            <w:r w:rsidRPr="00F03E5B">
              <w:rPr>
                <w:rFonts w:ascii="標楷體" w:eastAsia="標楷體" w:hint="eastAsia"/>
              </w:rPr>
              <w:t>（二）</w:t>
            </w:r>
            <w:r w:rsidR="00270166" w:rsidRPr="00F03E5B">
              <w:rPr>
                <w:rFonts w:ascii="標楷體" w:eastAsia="標楷體" w:hint="eastAsia"/>
              </w:rPr>
              <w:t>光譜分析法：</w:t>
            </w:r>
          </w:p>
          <w:p w14:paraId="74984E9A" w14:textId="77777777" w:rsidR="00B545C6" w:rsidRPr="00F03E5B" w:rsidRDefault="00B545C6" w:rsidP="00B545C6">
            <w:pPr>
              <w:tabs>
                <w:tab w:val="left" w:pos="270"/>
                <w:tab w:val="num" w:pos="1200"/>
              </w:tabs>
              <w:adjustRightInd w:val="0"/>
              <w:snapToGrid w:val="0"/>
              <w:spacing w:line="300" w:lineRule="exact"/>
              <w:ind w:firstLineChars="200" w:firstLine="480"/>
              <w:rPr>
                <w:rFonts w:ascii="標楷體" w:eastAsia="標楷體"/>
              </w:rPr>
            </w:pPr>
            <w:r w:rsidRPr="00F03E5B">
              <w:rPr>
                <w:rFonts w:ascii="標楷體" w:eastAsia="標楷體" w:hint="eastAsia"/>
              </w:rPr>
              <w:t>1.</w:t>
            </w:r>
            <w:r w:rsidR="00270166" w:rsidRPr="00F03E5B">
              <w:rPr>
                <w:rFonts w:ascii="標楷體" w:eastAsia="標楷體" w:hint="eastAsia"/>
              </w:rPr>
              <w:t>紫外光-可見光</w:t>
            </w:r>
            <w:r w:rsidRPr="00F03E5B">
              <w:rPr>
                <w:rFonts w:ascii="標楷體" w:eastAsia="標楷體" w:hint="eastAsia"/>
              </w:rPr>
              <w:t>及螢光度測定法</w:t>
            </w:r>
          </w:p>
          <w:p w14:paraId="120C6668" w14:textId="77777777" w:rsidR="00B545C6" w:rsidRPr="00F03E5B" w:rsidRDefault="00B545C6" w:rsidP="00B545C6">
            <w:pPr>
              <w:tabs>
                <w:tab w:val="left" w:pos="270"/>
                <w:tab w:val="num" w:pos="1200"/>
              </w:tabs>
              <w:adjustRightInd w:val="0"/>
              <w:snapToGrid w:val="0"/>
              <w:spacing w:line="300" w:lineRule="exact"/>
              <w:ind w:firstLineChars="200" w:firstLine="480"/>
              <w:rPr>
                <w:rFonts w:ascii="標楷體" w:eastAsia="標楷體"/>
              </w:rPr>
            </w:pPr>
            <w:r w:rsidRPr="00F03E5B">
              <w:rPr>
                <w:rFonts w:ascii="標楷體" w:eastAsia="標楷體" w:hint="eastAsia"/>
              </w:rPr>
              <w:t>2.</w:t>
            </w:r>
            <w:r w:rsidR="00270166" w:rsidRPr="00F03E5B">
              <w:rPr>
                <w:rFonts w:ascii="標楷體" w:eastAsia="標楷體" w:hint="eastAsia"/>
              </w:rPr>
              <w:t>紅外光</w:t>
            </w:r>
            <w:r w:rsidRPr="00F03E5B">
              <w:rPr>
                <w:rFonts w:ascii="標楷體" w:eastAsia="標楷體" w:hint="eastAsia"/>
              </w:rPr>
              <w:t>及拉曼光譜</w:t>
            </w:r>
            <w:r w:rsidR="00270166" w:rsidRPr="00F03E5B">
              <w:rPr>
                <w:rFonts w:ascii="標楷體" w:eastAsia="標楷體" w:hint="eastAsia"/>
              </w:rPr>
              <w:t>測定法</w:t>
            </w:r>
          </w:p>
          <w:p w14:paraId="00C14C06" w14:textId="77777777" w:rsidR="00B545C6" w:rsidRPr="00F03E5B" w:rsidRDefault="00B545C6" w:rsidP="00B545C6">
            <w:pPr>
              <w:tabs>
                <w:tab w:val="left" w:pos="270"/>
                <w:tab w:val="num" w:pos="1200"/>
              </w:tabs>
              <w:adjustRightInd w:val="0"/>
              <w:snapToGrid w:val="0"/>
              <w:spacing w:line="300" w:lineRule="exact"/>
              <w:ind w:firstLineChars="200" w:firstLine="480"/>
              <w:rPr>
                <w:rFonts w:ascii="標楷體" w:eastAsia="標楷體"/>
              </w:rPr>
            </w:pPr>
            <w:r w:rsidRPr="00F03E5B">
              <w:rPr>
                <w:rFonts w:ascii="標楷體" w:eastAsia="標楷體" w:hint="eastAsia"/>
              </w:rPr>
              <w:t>3.</w:t>
            </w:r>
            <w:r w:rsidR="00270166" w:rsidRPr="00F03E5B">
              <w:rPr>
                <w:rFonts w:ascii="標楷體" w:eastAsia="標楷體" w:hint="eastAsia"/>
              </w:rPr>
              <w:t>核</w:t>
            </w:r>
            <w:r w:rsidR="00270166" w:rsidRPr="00F03E5B">
              <w:rPr>
                <w:rFonts w:ascii="標楷體" w:eastAsia="標楷體" w:hAnsi="標楷體" w:hint="eastAsia"/>
              </w:rPr>
              <w:t>磁共振</w:t>
            </w:r>
            <w:r w:rsidRPr="00F03E5B">
              <w:rPr>
                <w:rFonts w:ascii="標楷體" w:eastAsia="標楷體" w:hint="eastAsia"/>
              </w:rPr>
              <w:t>測定法</w:t>
            </w:r>
          </w:p>
          <w:p w14:paraId="128E240D" w14:textId="77777777" w:rsidR="00B545C6" w:rsidRPr="00F03E5B" w:rsidRDefault="00B545C6" w:rsidP="00B545C6">
            <w:pPr>
              <w:tabs>
                <w:tab w:val="left" w:pos="270"/>
                <w:tab w:val="num" w:pos="1200"/>
              </w:tabs>
              <w:adjustRightInd w:val="0"/>
              <w:snapToGrid w:val="0"/>
              <w:spacing w:line="300" w:lineRule="exact"/>
              <w:ind w:firstLineChars="200" w:firstLine="480"/>
              <w:rPr>
                <w:rFonts w:ascii="標楷體" w:eastAsia="標楷體"/>
              </w:rPr>
            </w:pPr>
            <w:r w:rsidRPr="00F03E5B">
              <w:rPr>
                <w:rFonts w:ascii="標楷體" w:eastAsia="標楷體" w:hint="eastAsia"/>
              </w:rPr>
              <w:t>4.</w:t>
            </w:r>
            <w:r w:rsidR="00270166" w:rsidRPr="00F03E5B">
              <w:rPr>
                <w:rFonts w:ascii="標楷體" w:eastAsia="標楷體" w:hAnsi="標楷體" w:hint="eastAsia"/>
              </w:rPr>
              <w:t>原子吸光度測定法</w:t>
            </w:r>
          </w:p>
          <w:p w14:paraId="7209BE18" w14:textId="77777777" w:rsidR="00270166" w:rsidRPr="00F03E5B" w:rsidRDefault="00B545C6" w:rsidP="00B545C6">
            <w:pPr>
              <w:tabs>
                <w:tab w:val="left" w:pos="270"/>
                <w:tab w:val="num" w:pos="1200"/>
              </w:tabs>
              <w:adjustRightInd w:val="0"/>
              <w:snapToGrid w:val="0"/>
              <w:spacing w:line="300" w:lineRule="exact"/>
              <w:ind w:firstLineChars="200" w:firstLine="480"/>
              <w:rPr>
                <w:rFonts w:ascii="標楷體" w:eastAsia="標楷體"/>
              </w:rPr>
            </w:pPr>
            <w:r w:rsidRPr="00F03E5B">
              <w:rPr>
                <w:rFonts w:ascii="標楷體" w:eastAsia="標楷體" w:hint="eastAsia"/>
              </w:rPr>
              <w:t>5.</w:t>
            </w:r>
            <w:r w:rsidR="00270166" w:rsidRPr="00F03E5B">
              <w:rPr>
                <w:rFonts w:ascii="標楷體" w:eastAsia="標楷體" w:hint="eastAsia"/>
              </w:rPr>
              <w:t>質譜分析法</w:t>
            </w:r>
          </w:p>
          <w:p w14:paraId="7ACE8CF9" w14:textId="77777777" w:rsidR="00B545C6" w:rsidRPr="00F03E5B" w:rsidRDefault="00B545C6" w:rsidP="00B545C6">
            <w:pPr>
              <w:tabs>
                <w:tab w:val="left" w:pos="270"/>
                <w:tab w:val="num" w:pos="1200"/>
              </w:tabs>
              <w:adjustRightInd w:val="0"/>
              <w:snapToGrid w:val="0"/>
              <w:spacing w:line="300" w:lineRule="exact"/>
              <w:rPr>
                <w:rFonts w:ascii="標楷體" w:eastAsia="標楷體"/>
              </w:rPr>
            </w:pPr>
            <w:r w:rsidRPr="00F03E5B">
              <w:rPr>
                <w:rFonts w:ascii="標楷體" w:eastAsia="標楷體" w:hint="eastAsia"/>
              </w:rPr>
              <w:t>五、層析及相關方法及確效</w:t>
            </w:r>
          </w:p>
          <w:p w14:paraId="6103246A" w14:textId="77777777" w:rsidR="00B545C6" w:rsidRPr="00F03E5B" w:rsidRDefault="00B545C6" w:rsidP="003A5C8B">
            <w:pPr>
              <w:tabs>
                <w:tab w:val="left" w:pos="270"/>
                <w:tab w:val="num" w:pos="1200"/>
              </w:tabs>
              <w:adjustRightInd w:val="0"/>
              <w:snapToGrid w:val="0"/>
              <w:spacing w:line="300" w:lineRule="exact"/>
              <w:ind w:left="720" w:hangingChars="300" w:hanging="720"/>
              <w:jc w:val="both"/>
              <w:rPr>
                <w:rFonts w:ascii="標楷體" w:eastAsia="標楷體"/>
              </w:rPr>
            </w:pPr>
            <w:r w:rsidRPr="00F03E5B">
              <w:rPr>
                <w:rFonts w:ascii="標楷體" w:eastAsia="標楷體" w:hint="eastAsia"/>
              </w:rPr>
              <w:t>（一</w:t>
            </w:r>
            <w:r w:rsidR="00270166" w:rsidRPr="00F03E5B">
              <w:rPr>
                <w:rFonts w:ascii="標楷體" w:eastAsia="標楷體" w:hint="eastAsia"/>
              </w:rPr>
              <w:t>）</w:t>
            </w:r>
            <w:r w:rsidRPr="00F03E5B">
              <w:rPr>
                <w:rFonts w:ascii="標楷體" w:eastAsia="標楷體" w:hint="eastAsia"/>
              </w:rPr>
              <w:t>層析原理及藥物萃取方法</w:t>
            </w:r>
          </w:p>
          <w:p w14:paraId="5098EF5E" w14:textId="77777777" w:rsidR="00270166" w:rsidRPr="00F03E5B" w:rsidRDefault="00B545C6" w:rsidP="003A5C8B">
            <w:pPr>
              <w:tabs>
                <w:tab w:val="left" w:pos="270"/>
                <w:tab w:val="num" w:pos="1200"/>
              </w:tabs>
              <w:adjustRightInd w:val="0"/>
              <w:snapToGrid w:val="0"/>
              <w:spacing w:line="300" w:lineRule="exact"/>
              <w:ind w:left="720" w:hangingChars="300" w:hanging="720"/>
              <w:jc w:val="both"/>
              <w:rPr>
                <w:rFonts w:ascii="標楷體" w:eastAsia="標楷體"/>
              </w:rPr>
            </w:pPr>
            <w:r w:rsidRPr="00F03E5B">
              <w:rPr>
                <w:rFonts w:ascii="標楷體" w:eastAsia="標楷體" w:hint="eastAsia"/>
              </w:rPr>
              <w:t>（二）液相層析法、液相層析質譜</w:t>
            </w:r>
          </w:p>
          <w:p w14:paraId="1623C277" w14:textId="77777777" w:rsidR="00B545C6" w:rsidRPr="00F03E5B" w:rsidRDefault="00270166" w:rsidP="003A5C8B">
            <w:pPr>
              <w:tabs>
                <w:tab w:val="left" w:pos="270"/>
                <w:tab w:val="num" w:pos="1200"/>
              </w:tabs>
              <w:adjustRightInd w:val="0"/>
              <w:snapToGrid w:val="0"/>
              <w:spacing w:line="300" w:lineRule="exact"/>
              <w:ind w:left="720" w:hangingChars="300" w:hanging="720"/>
              <w:jc w:val="both"/>
              <w:rPr>
                <w:rFonts w:ascii="標楷體" w:eastAsia="標楷體"/>
              </w:rPr>
            </w:pPr>
            <w:r w:rsidRPr="00F03E5B">
              <w:rPr>
                <w:rFonts w:ascii="標楷體" w:eastAsia="標楷體" w:hint="eastAsia"/>
              </w:rPr>
              <w:t>（三）薄</w:t>
            </w:r>
            <w:r w:rsidRPr="00F03E5B">
              <w:rPr>
                <w:rFonts w:ascii="標楷體" w:eastAsia="標楷體" w:hAnsi="標楷體" w:hint="eastAsia"/>
              </w:rPr>
              <w:t>層層析</w:t>
            </w:r>
          </w:p>
          <w:p w14:paraId="74E8167C" w14:textId="77777777" w:rsidR="00B545C6" w:rsidRPr="00F03E5B" w:rsidRDefault="00B545C6" w:rsidP="003A5C8B">
            <w:pPr>
              <w:tabs>
                <w:tab w:val="left" w:pos="270"/>
                <w:tab w:val="num" w:pos="1200"/>
              </w:tabs>
              <w:adjustRightInd w:val="0"/>
              <w:snapToGrid w:val="0"/>
              <w:spacing w:line="300" w:lineRule="exact"/>
              <w:ind w:left="720" w:hangingChars="300" w:hanging="720"/>
              <w:jc w:val="both"/>
              <w:rPr>
                <w:rFonts w:ascii="標楷體" w:eastAsia="標楷體"/>
              </w:rPr>
            </w:pPr>
            <w:r w:rsidRPr="00F03E5B">
              <w:rPr>
                <w:rFonts w:ascii="標楷體" w:eastAsia="標楷體" w:hint="eastAsia"/>
              </w:rPr>
              <w:t>（四）</w:t>
            </w:r>
            <w:r w:rsidR="00270166" w:rsidRPr="00F03E5B">
              <w:rPr>
                <w:rFonts w:ascii="標楷體" w:eastAsia="標楷體" w:hAnsi="標楷體" w:hint="eastAsia"/>
              </w:rPr>
              <w:t>氣相層析</w:t>
            </w:r>
            <w:r w:rsidRPr="00F03E5B">
              <w:rPr>
                <w:rFonts w:ascii="標楷體" w:eastAsia="標楷體" w:hint="eastAsia"/>
              </w:rPr>
              <w:t>及氣相層析質譜</w:t>
            </w:r>
          </w:p>
          <w:p w14:paraId="06B3894A" w14:textId="77777777" w:rsidR="00270166" w:rsidRPr="00F03E5B" w:rsidRDefault="00B545C6" w:rsidP="003A5C8B">
            <w:pPr>
              <w:tabs>
                <w:tab w:val="left" w:pos="270"/>
                <w:tab w:val="num" w:pos="1200"/>
              </w:tabs>
              <w:adjustRightInd w:val="0"/>
              <w:snapToGrid w:val="0"/>
              <w:spacing w:line="300" w:lineRule="exact"/>
              <w:ind w:left="720" w:hangingChars="300" w:hanging="720"/>
              <w:jc w:val="both"/>
              <w:rPr>
                <w:rFonts w:ascii="標楷體" w:eastAsia="標楷體" w:hAnsi="標楷體"/>
                <w:u w:val="single"/>
              </w:rPr>
            </w:pPr>
            <w:r w:rsidRPr="00F03E5B">
              <w:rPr>
                <w:rFonts w:ascii="標楷體" w:eastAsia="標楷體" w:hint="eastAsia"/>
              </w:rPr>
              <w:t>（五）</w:t>
            </w:r>
            <w:r w:rsidR="00270166" w:rsidRPr="00F03E5B">
              <w:rPr>
                <w:rFonts w:ascii="標楷體" w:eastAsia="標楷體" w:hint="eastAsia"/>
              </w:rPr>
              <w:t>電泳</w:t>
            </w:r>
            <w:r w:rsidRPr="00F03E5B">
              <w:rPr>
                <w:rFonts w:ascii="標楷體" w:eastAsia="標楷體" w:hint="eastAsia"/>
              </w:rPr>
              <w:t>（</w:t>
            </w:r>
            <w:r w:rsidR="00270166" w:rsidRPr="00F03E5B">
              <w:rPr>
                <w:rFonts w:ascii="標楷體" w:eastAsia="標楷體" w:hint="eastAsia"/>
              </w:rPr>
              <w:t>毛細管</w:t>
            </w:r>
            <w:r w:rsidRPr="00F03E5B">
              <w:rPr>
                <w:rFonts w:ascii="標楷體" w:eastAsia="標楷體" w:hint="eastAsia"/>
              </w:rPr>
              <w:t>）</w:t>
            </w:r>
          </w:p>
          <w:p w14:paraId="30A68146" w14:textId="77777777" w:rsidR="00270166" w:rsidRPr="00F03E5B" w:rsidRDefault="00270166" w:rsidP="001309AF">
            <w:pPr>
              <w:tabs>
                <w:tab w:val="left" w:pos="270"/>
                <w:tab w:val="num" w:pos="1200"/>
              </w:tabs>
              <w:adjustRightInd w:val="0"/>
              <w:snapToGrid w:val="0"/>
              <w:spacing w:beforeLines="100" w:before="360" w:line="300" w:lineRule="exact"/>
              <w:jc w:val="both"/>
              <w:rPr>
                <w:rFonts w:ascii="標楷體" w:eastAsia="標楷體" w:hAnsi="標楷體"/>
              </w:rPr>
            </w:pPr>
            <w:r w:rsidRPr="00F03E5B">
              <w:rPr>
                <w:rFonts w:ascii="標楷體" w:eastAsia="標楷體" w:hAnsi="標楷體" w:hint="eastAsia"/>
              </w:rPr>
              <w:t>生藥學</w:t>
            </w:r>
            <w:r w:rsidR="00CC4953" w:rsidRPr="00F03E5B">
              <w:rPr>
                <w:rFonts w:ascii="標楷體" w:eastAsia="標楷體" w:hAnsi="標楷體" w:hint="eastAsia"/>
              </w:rPr>
              <w:t>（</w:t>
            </w:r>
            <w:r w:rsidR="00326872" w:rsidRPr="00F03E5B">
              <w:rPr>
                <w:rFonts w:ascii="標楷體" w:eastAsia="標楷體" w:hAnsi="標楷體" w:hint="eastAsia"/>
              </w:rPr>
              <w:t>含</w:t>
            </w:r>
            <w:r w:rsidRPr="00F03E5B">
              <w:rPr>
                <w:rFonts w:ascii="標楷體" w:eastAsia="標楷體" w:hAnsi="標楷體" w:hint="eastAsia"/>
              </w:rPr>
              <w:t>中藥學</w:t>
            </w:r>
            <w:r w:rsidR="00CC4953" w:rsidRPr="00F03E5B">
              <w:rPr>
                <w:rFonts w:ascii="標楷體" w:eastAsia="標楷體" w:hAnsi="標楷體" w:hint="eastAsia"/>
              </w:rPr>
              <w:t>）</w:t>
            </w:r>
            <w:r w:rsidRPr="00F03E5B">
              <w:rPr>
                <w:rFonts w:ascii="標楷體" w:eastAsia="標楷體" w:hint="eastAsia"/>
              </w:rPr>
              <w:t xml:space="preserve"> </w:t>
            </w:r>
          </w:p>
          <w:p w14:paraId="7EBA2667" w14:textId="77777777" w:rsidR="00270166" w:rsidRPr="00F03E5B" w:rsidRDefault="00270166" w:rsidP="00FA11BA">
            <w:pPr>
              <w:numPr>
                <w:ilvl w:val="0"/>
                <w:numId w:val="3"/>
              </w:numPr>
              <w:tabs>
                <w:tab w:val="left" w:pos="270"/>
              </w:tabs>
              <w:adjustRightInd w:val="0"/>
              <w:snapToGrid w:val="0"/>
              <w:spacing w:line="300" w:lineRule="exact"/>
              <w:jc w:val="both"/>
              <w:rPr>
                <w:rFonts w:ascii="標楷體" w:eastAsia="標楷體"/>
              </w:rPr>
            </w:pPr>
            <w:r w:rsidRPr="00F03E5B">
              <w:rPr>
                <w:rFonts w:ascii="標楷體" w:eastAsia="標楷體" w:hint="eastAsia"/>
              </w:rPr>
              <w:t>總論，藥物生物技術</w:t>
            </w:r>
          </w:p>
          <w:p w14:paraId="466044AA" w14:textId="77777777" w:rsidR="00270166" w:rsidRPr="00F03E5B" w:rsidRDefault="00270166" w:rsidP="00FA11BA">
            <w:pPr>
              <w:widowControl/>
              <w:spacing w:line="300" w:lineRule="exact"/>
              <w:ind w:leftChars="-200" w:left="-480" w:firstLineChars="200" w:firstLine="480"/>
              <w:rPr>
                <w:rFonts w:ascii="標楷體" w:eastAsia="標楷體"/>
              </w:rPr>
            </w:pPr>
            <w:r w:rsidRPr="00F03E5B">
              <w:rPr>
                <w:rFonts w:ascii="標楷體" w:eastAsia="標楷體" w:hint="eastAsia"/>
              </w:rPr>
              <w:t>二、醣類及其衍生物</w:t>
            </w:r>
          </w:p>
          <w:p w14:paraId="76370259"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三、苷質（含強心苷質）</w:t>
            </w:r>
          </w:p>
          <w:p w14:paraId="3762134F"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lastRenderedPageBreak/>
              <w:t>四、脂質</w:t>
            </w:r>
          </w:p>
          <w:p w14:paraId="488B84A8"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五、萜類</w:t>
            </w:r>
          </w:p>
          <w:p w14:paraId="2B6CFB65"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六、類苯基丙</w:t>
            </w:r>
            <w:r w:rsidRPr="00F03E5B">
              <w:rPr>
                <w:rFonts w:ascii="標楷體" w:eastAsia="標楷體"/>
              </w:rPr>
              <w:t>烷</w:t>
            </w:r>
          </w:p>
          <w:p w14:paraId="0EF52DC8"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七、揮發油，樹脂及樹脂化合物</w:t>
            </w:r>
          </w:p>
          <w:p w14:paraId="6EEA0E32" w14:textId="77777777" w:rsidR="00270166" w:rsidRPr="00F03E5B" w:rsidRDefault="00270166" w:rsidP="00FA11BA">
            <w:pPr>
              <w:widowControl/>
              <w:spacing w:line="300" w:lineRule="exact"/>
              <w:rPr>
                <w:rFonts w:ascii="標楷體" w:eastAsia="標楷體"/>
              </w:rPr>
            </w:pPr>
            <w:r w:rsidRPr="00F03E5B">
              <w:rPr>
                <w:rFonts w:ascii="標楷體" w:eastAsia="標楷體" w:hint="eastAsia"/>
              </w:rPr>
              <w:t>八、生物鹼</w:t>
            </w:r>
          </w:p>
        </w:tc>
        <w:tc>
          <w:tcPr>
            <w:tcW w:w="3803" w:type="dxa"/>
            <w:gridSpan w:val="2"/>
          </w:tcPr>
          <w:p w14:paraId="242F8B61" w14:textId="77777777" w:rsidR="000D29C9" w:rsidRPr="006E7AC3" w:rsidRDefault="00270166" w:rsidP="000D29C9">
            <w:pPr>
              <w:spacing w:line="300" w:lineRule="exact"/>
              <w:rPr>
                <w:rFonts w:eastAsia="標楷體"/>
              </w:rPr>
            </w:pPr>
            <w:r w:rsidRPr="006E7AC3">
              <w:rPr>
                <w:rFonts w:eastAsia="標楷體"/>
              </w:rPr>
              <w:lastRenderedPageBreak/>
              <w:t>藥物分析</w:t>
            </w:r>
          </w:p>
          <w:p w14:paraId="4F02BB6A" w14:textId="77777777" w:rsidR="00270166" w:rsidRPr="006E7AC3" w:rsidRDefault="00270166" w:rsidP="003A5C8B">
            <w:pPr>
              <w:spacing w:line="300" w:lineRule="exact"/>
              <w:ind w:left="1080" w:hangingChars="450" w:hanging="1080"/>
              <w:rPr>
                <w:rFonts w:eastAsia="標楷體"/>
                <w:u w:val="single"/>
              </w:rPr>
            </w:pPr>
            <w:r w:rsidRPr="006E7AC3">
              <w:rPr>
                <w:rFonts w:eastAsia="標楷體"/>
              </w:rPr>
              <w:t>1.</w:t>
            </w:r>
            <w:r w:rsidRPr="006E7AC3">
              <w:rPr>
                <w:rFonts w:eastAsia="標楷體"/>
              </w:rPr>
              <w:t>書</w:t>
            </w:r>
            <w:r w:rsidR="00513374" w:rsidRPr="006E7AC3">
              <w:rPr>
                <w:rFonts w:eastAsia="標楷體"/>
              </w:rPr>
              <w:t xml:space="preserve">  </w:t>
            </w:r>
            <w:r w:rsidRPr="006E7AC3">
              <w:rPr>
                <w:rFonts w:eastAsia="標楷體"/>
              </w:rPr>
              <w:t>名：</w:t>
            </w:r>
            <w:r w:rsidRPr="006E7AC3">
              <w:rPr>
                <w:rFonts w:eastAsia="標楷體"/>
              </w:rPr>
              <w:t>Pharmaceutical Analysis</w:t>
            </w:r>
            <w:r w:rsidR="0008329E" w:rsidRPr="006E7AC3">
              <w:rPr>
                <w:rFonts w:eastAsia="標楷體"/>
              </w:rPr>
              <w:t>：</w:t>
            </w:r>
            <w:r w:rsidR="00976B03" w:rsidRPr="006E7AC3">
              <w:rPr>
                <w:rFonts w:eastAsia="標楷體"/>
              </w:rPr>
              <w:t>A Textbook for Pharmacy Students and Pharmaceutical Chemists</w:t>
            </w:r>
          </w:p>
          <w:p w14:paraId="36DCADAC" w14:textId="77777777" w:rsidR="000D29C9" w:rsidRPr="006E7AC3" w:rsidRDefault="00270166" w:rsidP="003A5C8B">
            <w:pPr>
              <w:pStyle w:val="10"/>
              <w:snapToGrid w:val="0"/>
              <w:spacing w:line="300" w:lineRule="exact"/>
              <w:ind w:leftChars="70" w:left="1128" w:hangingChars="400" w:hanging="960"/>
              <w:textAlignment w:val="auto"/>
              <w:rPr>
                <w:rFonts w:ascii="Times New Roman" w:eastAsia="標楷體"/>
              </w:rPr>
            </w:pPr>
            <w:r w:rsidRPr="006E7AC3">
              <w:rPr>
                <w:rFonts w:ascii="Times New Roman" w:eastAsia="標楷體"/>
                <w:szCs w:val="24"/>
              </w:rPr>
              <w:t>作</w:t>
            </w:r>
            <w:r w:rsidR="00513374"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szCs w:val="24"/>
              </w:rPr>
              <w:t>David G. Watson</w:t>
            </w:r>
          </w:p>
          <w:p w14:paraId="4AFF62FF" w14:textId="77777777" w:rsidR="00270166" w:rsidRPr="006E7AC3" w:rsidRDefault="00270166" w:rsidP="003A5C8B">
            <w:pPr>
              <w:pStyle w:val="10"/>
              <w:snapToGrid w:val="0"/>
              <w:spacing w:line="300" w:lineRule="exact"/>
              <w:ind w:leftChars="70" w:left="1128" w:hangingChars="400" w:hanging="960"/>
              <w:textAlignment w:val="auto"/>
              <w:rPr>
                <w:rFonts w:ascii="Times New Roman" w:eastAsia="標楷體"/>
              </w:rPr>
            </w:pPr>
            <w:r w:rsidRPr="006E7AC3">
              <w:rPr>
                <w:rFonts w:ascii="Times New Roman" w:eastAsia="標楷體"/>
                <w:szCs w:val="24"/>
              </w:rPr>
              <w:t>出版社：</w:t>
            </w:r>
            <w:r w:rsidR="00976B03" w:rsidRPr="006E7AC3">
              <w:rPr>
                <w:rFonts w:ascii="Times New Roman" w:eastAsia="標楷體"/>
                <w:szCs w:val="24"/>
              </w:rPr>
              <w:t>Elsevier/</w:t>
            </w:r>
            <w:r w:rsidRPr="006E7AC3">
              <w:rPr>
                <w:rFonts w:ascii="Times New Roman" w:eastAsia="標楷體"/>
                <w:szCs w:val="24"/>
              </w:rPr>
              <w:t>Churchill Livingstone</w:t>
            </w:r>
          </w:p>
          <w:p w14:paraId="42859D5D" w14:textId="77777777" w:rsidR="00270166" w:rsidRPr="006E7AC3" w:rsidRDefault="00270166" w:rsidP="003A5C8B">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t>2.</w:t>
            </w:r>
            <w:r w:rsidRPr="006E7AC3">
              <w:rPr>
                <w:rFonts w:ascii="Times New Roman" w:eastAsia="標楷體"/>
                <w:szCs w:val="24"/>
              </w:rPr>
              <w:t>書</w:t>
            </w:r>
            <w:r w:rsidR="009F3543" w:rsidRPr="006E7AC3">
              <w:rPr>
                <w:rFonts w:ascii="Times New Roman" w:eastAsia="標楷體"/>
                <w:kern w:val="2"/>
                <w:szCs w:val="24"/>
              </w:rPr>
              <w:t xml:space="preserve">　</w:t>
            </w:r>
            <w:r w:rsidRPr="006E7AC3">
              <w:rPr>
                <w:rFonts w:ascii="Times New Roman" w:eastAsia="標楷體"/>
                <w:szCs w:val="24"/>
              </w:rPr>
              <w:t>名：</w:t>
            </w:r>
            <w:r w:rsidRPr="006E7AC3">
              <w:rPr>
                <w:rFonts w:ascii="Times New Roman" w:eastAsia="標楷體"/>
                <w:szCs w:val="24"/>
              </w:rPr>
              <w:t>Remington</w:t>
            </w:r>
            <w:r w:rsidR="00F63F81" w:rsidRPr="006E7AC3">
              <w:rPr>
                <w:rFonts w:ascii="Times New Roman" w:eastAsia="標楷體"/>
                <w:szCs w:val="24"/>
              </w:rPr>
              <w:t>：</w:t>
            </w:r>
            <w:r w:rsidRPr="006E7AC3">
              <w:rPr>
                <w:rFonts w:ascii="Times New Roman" w:eastAsia="標楷體"/>
                <w:szCs w:val="24"/>
              </w:rPr>
              <w:t>The Science and Practice of Pharmacy</w:t>
            </w:r>
            <w:r w:rsidR="00CC4953" w:rsidRPr="006E7AC3">
              <w:rPr>
                <w:rFonts w:ascii="Times New Roman" w:eastAsia="標楷體"/>
                <w:szCs w:val="24"/>
              </w:rPr>
              <w:t>（</w:t>
            </w:r>
            <w:r w:rsidR="0008329E" w:rsidRPr="006E7AC3">
              <w:rPr>
                <w:rFonts w:ascii="Times New Roman" w:eastAsia="標楷體"/>
                <w:szCs w:val="24"/>
              </w:rPr>
              <w:t>Chromatographic methods, Spectroscopic methods, Mass Spectrometric methods</w:t>
            </w:r>
            <w:r w:rsidR="00CC4953" w:rsidRPr="006E7AC3">
              <w:rPr>
                <w:rFonts w:ascii="Times New Roman" w:eastAsia="標楷體"/>
                <w:szCs w:val="24"/>
              </w:rPr>
              <w:t>）</w:t>
            </w:r>
          </w:p>
          <w:p w14:paraId="1AF2D2A0" w14:textId="77777777" w:rsidR="00270166"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9F3543" w:rsidRPr="006E7AC3">
              <w:rPr>
                <w:rFonts w:ascii="Times New Roman" w:eastAsia="標楷體"/>
                <w:kern w:val="2"/>
                <w:szCs w:val="24"/>
              </w:rPr>
              <w:t xml:space="preserve">　</w:t>
            </w:r>
            <w:r w:rsidRPr="006E7AC3">
              <w:rPr>
                <w:rFonts w:ascii="Times New Roman" w:eastAsia="標楷體"/>
                <w:szCs w:val="24"/>
              </w:rPr>
              <w:t>者：</w:t>
            </w:r>
            <w:proofErr w:type="spellStart"/>
            <w:r w:rsidR="0008329E" w:rsidRPr="006E7AC3">
              <w:rPr>
                <w:rFonts w:ascii="Times New Roman"/>
                <w:szCs w:val="24"/>
              </w:rPr>
              <w:t>Loyd</w:t>
            </w:r>
            <w:proofErr w:type="spellEnd"/>
            <w:r w:rsidR="0008329E" w:rsidRPr="006E7AC3">
              <w:rPr>
                <w:rFonts w:ascii="Times New Roman"/>
                <w:szCs w:val="24"/>
              </w:rPr>
              <w:t xml:space="preserve"> V. Allen Jr., PhD, RPh Editor-in-Chief</w:t>
            </w:r>
          </w:p>
          <w:p w14:paraId="708715CB" w14:textId="77777777" w:rsidR="00270166"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0008329E" w:rsidRPr="006E7AC3">
              <w:rPr>
                <w:rFonts w:ascii="Times New Roman" w:eastAsia="標楷體"/>
                <w:szCs w:val="24"/>
              </w:rPr>
              <w:t>Pharmaceutical Press</w:t>
            </w:r>
          </w:p>
          <w:p w14:paraId="095C0C81" w14:textId="77777777" w:rsidR="000D29C9" w:rsidRPr="006E7AC3" w:rsidRDefault="00270166" w:rsidP="003A5C8B">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kern w:val="2"/>
                <w:szCs w:val="24"/>
              </w:rPr>
              <w:t>3.</w:t>
            </w:r>
            <w:r w:rsidRPr="006E7AC3">
              <w:rPr>
                <w:rFonts w:ascii="Times New Roman" w:eastAsia="標楷體"/>
                <w:kern w:val="2"/>
                <w:szCs w:val="24"/>
              </w:rPr>
              <w:t>書</w:t>
            </w:r>
            <w:r w:rsidR="000E7740" w:rsidRPr="006E7AC3">
              <w:rPr>
                <w:rFonts w:ascii="Times New Roman" w:eastAsia="標楷體"/>
                <w:kern w:val="2"/>
                <w:szCs w:val="24"/>
              </w:rPr>
              <w:t xml:space="preserve">  </w:t>
            </w:r>
            <w:r w:rsidRPr="006E7AC3">
              <w:rPr>
                <w:rFonts w:ascii="Times New Roman" w:eastAsia="標楷體"/>
                <w:kern w:val="2"/>
                <w:szCs w:val="24"/>
              </w:rPr>
              <w:t>名：</w:t>
            </w:r>
            <w:r w:rsidRPr="006E7AC3">
              <w:rPr>
                <w:rFonts w:ascii="Times New Roman" w:eastAsia="標楷體"/>
              </w:rPr>
              <w:t xml:space="preserve">Jenkins’ </w:t>
            </w:r>
            <w:r w:rsidRPr="006E7AC3">
              <w:rPr>
                <w:rFonts w:ascii="Times New Roman"/>
              </w:rPr>
              <w:t xml:space="preserve">Quantitative </w:t>
            </w:r>
            <w:r w:rsidRPr="006E7AC3">
              <w:rPr>
                <w:rFonts w:ascii="Times New Roman" w:eastAsia="標楷體"/>
              </w:rPr>
              <w:t>Pharmaceutical Chemistry</w:t>
            </w:r>
            <w:r w:rsidRPr="006E7AC3">
              <w:rPr>
                <w:rFonts w:ascii="Times New Roman" w:eastAsia="標楷體"/>
                <w:szCs w:val="24"/>
              </w:rPr>
              <w:t>（</w:t>
            </w:r>
            <w:r w:rsidRPr="006E7AC3">
              <w:rPr>
                <w:rFonts w:ascii="Times New Roman" w:eastAsia="標楷體"/>
                <w:szCs w:val="24"/>
              </w:rPr>
              <w:t>Part 1~2</w:t>
            </w:r>
            <w:r w:rsidRPr="006E7AC3">
              <w:rPr>
                <w:rFonts w:ascii="Times New Roman" w:eastAsia="標楷體"/>
                <w:szCs w:val="24"/>
              </w:rPr>
              <w:t>）</w:t>
            </w:r>
          </w:p>
          <w:p w14:paraId="2B5858CD" w14:textId="77777777" w:rsidR="00C64CDD"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513374"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szCs w:val="24"/>
              </w:rPr>
              <w:t>A.</w:t>
            </w:r>
            <w:r w:rsidR="000E7740" w:rsidRPr="006E7AC3">
              <w:rPr>
                <w:rFonts w:ascii="Times New Roman" w:eastAsia="標楷體"/>
                <w:szCs w:val="24"/>
              </w:rPr>
              <w:t xml:space="preserve"> </w:t>
            </w:r>
            <w:r w:rsidRPr="006E7AC3">
              <w:rPr>
                <w:rFonts w:ascii="Times New Roman" w:eastAsia="標楷體"/>
                <w:szCs w:val="24"/>
              </w:rPr>
              <w:t>M.</w:t>
            </w:r>
            <w:r w:rsidR="000E7740" w:rsidRPr="006E7AC3">
              <w:rPr>
                <w:rFonts w:ascii="Times New Roman" w:eastAsia="標楷體"/>
                <w:szCs w:val="24"/>
              </w:rPr>
              <w:t xml:space="preserve"> </w:t>
            </w:r>
            <w:r w:rsidRPr="006E7AC3">
              <w:rPr>
                <w:rFonts w:ascii="Times New Roman" w:eastAsia="標楷體"/>
                <w:szCs w:val="24"/>
              </w:rPr>
              <w:t>Knevel and</w:t>
            </w:r>
            <w:r w:rsidR="000E7740" w:rsidRPr="006E7AC3">
              <w:rPr>
                <w:rFonts w:ascii="Times New Roman" w:eastAsia="標楷體"/>
                <w:szCs w:val="24"/>
              </w:rPr>
              <w:t xml:space="preserve"> </w:t>
            </w:r>
            <w:r w:rsidRPr="006E7AC3">
              <w:rPr>
                <w:rFonts w:ascii="Times New Roman" w:eastAsia="標楷體"/>
                <w:szCs w:val="24"/>
              </w:rPr>
              <w:t>F.</w:t>
            </w:r>
            <w:r w:rsidR="000E7740" w:rsidRPr="006E7AC3">
              <w:rPr>
                <w:rFonts w:ascii="Times New Roman" w:eastAsia="標楷體"/>
                <w:szCs w:val="24"/>
              </w:rPr>
              <w:t xml:space="preserve"> </w:t>
            </w:r>
            <w:r w:rsidRPr="006E7AC3">
              <w:rPr>
                <w:rFonts w:ascii="Times New Roman" w:eastAsia="標楷體"/>
                <w:szCs w:val="24"/>
              </w:rPr>
              <w:t>E.</w:t>
            </w:r>
            <w:r w:rsidR="000E7740" w:rsidRPr="006E7AC3">
              <w:rPr>
                <w:rFonts w:ascii="Times New Roman" w:eastAsia="標楷體"/>
                <w:szCs w:val="24"/>
              </w:rPr>
              <w:t xml:space="preserve"> </w:t>
            </w:r>
            <w:r w:rsidRPr="006E7AC3">
              <w:rPr>
                <w:rFonts w:ascii="Times New Roman" w:eastAsia="標楷體"/>
                <w:szCs w:val="24"/>
              </w:rPr>
              <w:t>DiGangi</w:t>
            </w:r>
          </w:p>
          <w:p w14:paraId="77538331" w14:textId="77777777" w:rsidR="00C64CDD"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rPr>
              <w:t>McGraw-Hill</w:t>
            </w:r>
          </w:p>
          <w:p w14:paraId="59DCDD05" w14:textId="77777777" w:rsidR="000D29C9" w:rsidRPr="006E7AC3" w:rsidRDefault="00270166" w:rsidP="00C64CDD">
            <w:pPr>
              <w:pStyle w:val="10"/>
              <w:snapToGrid w:val="0"/>
              <w:spacing w:line="300" w:lineRule="exact"/>
              <w:textAlignment w:val="auto"/>
              <w:rPr>
                <w:rFonts w:ascii="Times New Roman" w:eastAsia="標楷體"/>
                <w:szCs w:val="24"/>
              </w:rPr>
            </w:pPr>
            <w:r w:rsidRPr="006E7AC3">
              <w:rPr>
                <w:rFonts w:ascii="Times New Roman" w:eastAsia="標楷體"/>
                <w:kern w:val="2"/>
                <w:szCs w:val="24"/>
              </w:rPr>
              <w:t>4.</w:t>
            </w:r>
            <w:r w:rsidRPr="006E7AC3">
              <w:rPr>
                <w:rFonts w:ascii="Times New Roman" w:eastAsia="標楷體"/>
                <w:kern w:val="2"/>
                <w:szCs w:val="24"/>
              </w:rPr>
              <w:t>書</w:t>
            </w:r>
            <w:r w:rsidR="00513374" w:rsidRPr="006E7AC3">
              <w:rPr>
                <w:rFonts w:ascii="Times New Roman" w:eastAsia="標楷體"/>
                <w:kern w:val="2"/>
                <w:szCs w:val="24"/>
              </w:rPr>
              <w:t xml:space="preserve"> </w:t>
            </w:r>
            <w:r w:rsidR="000D29C9" w:rsidRPr="006E7AC3">
              <w:rPr>
                <w:rFonts w:ascii="Times New Roman" w:eastAsia="標楷體"/>
                <w:kern w:val="2"/>
                <w:szCs w:val="24"/>
              </w:rPr>
              <w:t xml:space="preserve"> </w:t>
            </w:r>
            <w:r w:rsidRPr="006E7AC3">
              <w:rPr>
                <w:rFonts w:ascii="Times New Roman" w:eastAsia="標楷體"/>
                <w:kern w:val="2"/>
                <w:szCs w:val="24"/>
              </w:rPr>
              <w:t>名：</w:t>
            </w:r>
            <w:r w:rsidRPr="006E7AC3">
              <w:rPr>
                <w:rFonts w:ascii="Times New Roman" w:eastAsia="標楷體"/>
              </w:rPr>
              <w:t>中華藥典</w:t>
            </w:r>
          </w:p>
          <w:p w14:paraId="0917EA27" w14:textId="77777777" w:rsidR="00C64CDD"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作</w:t>
            </w:r>
            <w:r w:rsidR="000D29C9" w:rsidRPr="006E7AC3">
              <w:rPr>
                <w:rFonts w:eastAsia="標楷體"/>
              </w:rPr>
              <w:t xml:space="preserve">  </w:t>
            </w:r>
            <w:r w:rsidRPr="006E7AC3">
              <w:rPr>
                <w:rFonts w:eastAsia="標楷體"/>
              </w:rPr>
              <w:t>者</w:t>
            </w:r>
            <w:r w:rsidR="000D29C9" w:rsidRPr="006E7AC3">
              <w:rPr>
                <w:rFonts w:eastAsia="標楷體"/>
              </w:rPr>
              <w:t>：</w:t>
            </w:r>
            <w:r w:rsidRPr="005D4EBF">
              <w:rPr>
                <w:rFonts w:eastAsia="標楷體"/>
                <w:spacing w:val="1"/>
                <w:w w:val="98"/>
                <w:kern w:val="0"/>
                <w:fitText w:val="2592" w:id="1244421889"/>
              </w:rPr>
              <w:t>衛生</w:t>
            </w:r>
            <w:r w:rsidR="00551405" w:rsidRPr="005D4EBF">
              <w:rPr>
                <w:rFonts w:eastAsia="標楷體"/>
                <w:spacing w:val="1"/>
                <w:w w:val="98"/>
                <w:kern w:val="0"/>
                <w:fitText w:val="2592" w:id="1244421889"/>
              </w:rPr>
              <w:t>福利部</w:t>
            </w:r>
            <w:r w:rsidRPr="005D4EBF">
              <w:rPr>
                <w:rFonts w:eastAsia="標楷體"/>
                <w:spacing w:val="1"/>
                <w:w w:val="98"/>
                <w:kern w:val="0"/>
                <w:fitText w:val="2592" w:id="1244421889"/>
              </w:rPr>
              <w:t>中華藥典編</w:t>
            </w:r>
            <w:r w:rsidRPr="005D4EBF">
              <w:rPr>
                <w:rFonts w:eastAsia="標楷體"/>
                <w:spacing w:val="-1"/>
                <w:w w:val="98"/>
                <w:kern w:val="0"/>
                <w:fitText w:val="2592" w:id="1244421889"/>
              </w:rPr>
              <w:t>修</w:t>
            </w:r>
            <w:r w:rsidRPr="006E7AC3">
              <w:rPr>
                <w:rFonts w:eastAsia="標楷體"/>
              </w:rPr>
              <w:t>委員會</w:t>
            </w:r>
          </w:p>
          <w:p w14:paraId="757E8BC4" w14:textId="77777777" w:rsidR="00C64CDD" w:rsidRPr="006E7AC3" w:rsidRDefault="00270166" w:rsidP="003A5C8B">
            <w:pPr>
              <w:pStyle w:val="10"/>
              <w:snapToGrid w:val="0"/>
              <w:spacing w:line="300" w:lineRule="exact"/>
              <w:ind w:leftChars="70" w:left="1128" w:hangingChars="400" w:hanging="960"/>
              <w:textAlignment w:val="auto"/>
              <w:rPr>
                <w:rFonts w:ascii="Times New Roman" w:eastAsia="標楷體"/>
              </w:rPr>
            </w:pPr>
            <w:r w:rsidRPr="006E7AC3">
              <w:rPr>
                <w:rFonts w:ascii="Times New Roman" w:eastAsia="標楷體"/>
                <w:szCs w:val="24"/>
              </w:rPr>
              <w:t>出版社：</w:t>
            </w:r>
            <w:r w:rsidR="00551405" w:rsidRPr="006E7AC3">
              <w:rPr>
                <w:rFonts w:ascii="Times New Roman" w:eastAsia="標楷體"/>
                <w:kern w:val="2"/>
                <w:szCs w:val="24"/>
              </w:rPr>
              <w:t>衛生福利部</w:t>
            </w:r>
          </w:p>
          <w:p w14:paraId="12C4E7D9" w14:textId="77777777" w:rsidR="00270166" w:rsidRPr="006E7AC3" w:rsidRDefault="00270166" w:rsidP="003A5C8B">
            <w:pPr>
              <w:pStyle w:val="10"/>
              <w:snapToGrid w:val="0"/>
              <w:spacing w:line="300" w:lineRule="exact"/>
              <w:ind w:left="1080" w:hangingChars="450" w:hanging="1080"/>
              <w:textAlignment w:val="auto"/>
              <w:rPr>
                <w:rFonts w:ascii="Times New Roman" w:eastAsia="標楷體"/>
                <w:szCs w:val="24"/>
              </w:rPr>
            </w:pPr>
            <w:r w:rsidRPr="006E7AC3">
              <w:rPr>
                <w:rFonts w:ascii="Times New Roman" w:eastAsia="標楷體"/>
                <w:kern w:val="2"/>
                <w:szCs w:val="24"/>
              </w:rPr>
              <w:t>5.</w:t>
            </w:r>
            <w:r w:rsidRPr="006E7AC3">
              <w:rPr>
                <w:rFonts w:ascii="Times New Roman" w:eastAsia="標楷體"/>
                <w:kern w:val="2"/>
                <w:szCs w:val="24"/>
              </w:rPr>
              <w:t>書</w:t>
            </w:r>
            <w:r w:rsidR="00513374" w:rsidRPr="006E7AC3">
              <w:rPr>
                <w:rFonts w:ascii="Times New Roman" w:eastAsia="標楷體"/>
                <w:kern w:val="2"/>
                <w:szCs w:val="24"/>
              </w:rPr>
              <w:t xml:space="preserve">  </w:t>
            </w:r>
            <w:r w:rsidRPr="006E7AC3">
              <w:rPr>
                <w:rFonts w:ascii="Times New Roman" w:eastAsia="標楷體"/>
                <w:kern w:val="2"/>
                <w:szCs w:val="24"/>
              </w:rPr>
              <w:t>名：</w:t>
            </w:r>
            <w:r w:rsidRPr="006E7AC3">
              <w:rPr>
                <w:rFonts w:ascii="Times New Roman"/>
                <w:szCs w:val="24"/>
              </w:rPr>
              <w:t>USP</w:t>
            </w:r>
            <w:r w:rsidR="00A636E6" w:rsidRPr="006E7AC3">
              <w:rPr>
                <w:rFonts w:ascii="Times New Roman"/>
                <w:szCs w:val="24"/>
              </w:rPr>
              <w:t xml:space="preserve"> </w:t>
            </w:r>
            <w:r w:rsidRPr="006E7AC3">
              <w:rPr>
                <w:rFonts w:ascii="Times New Roman"/>
                <w:szCs w:val="24"/>
              </w:rPr>
              <w:t>/ NF,</w:t>
            </w:r>
            <w:r w:rsidR="00CC4953" w:rsidRPr="006E7AC3">
              <w:rPr>
                <w:rFonts w:ascii="Times New Roman" w:eastAsia="標楷體"/>
                <w:szCs w:val="24"/>
              </w:rPr>
              <w:t>（</w:t>
            </w:r>
            <w:r w:rsidRPr="006E7AC3">
              <w:rPr>
                <w:rFonts w:ascii="Times New Roman"/>
                <w:szCs w:val="24"/>
              </w:rPr>
              <w:t>General Chapter</w:t>
            </w:r>
            <w:r w:rsidR="00B4405B" w:rsidRPr="006E7AC3">
              <w:rPr>
                <w:rFonts w:ascii="Times New Roman"/>
                <w:szCs w:val="24"/>
              </w:rPr>
              <w:t>：</w:t>
            </w:r>
            <w:r w:rsidRPr="006E7AC3">
              <w:rPr>
                <w:rFonts w:ascii="Times New Roman"/>
                <w:szCs w:val="24"/>
              </w:rPr>
              <w:t>Chemical Tests and Assays, Physical Tests and Determinations.</w:t>
            </w:r>
            <w:r w:rsidR="00CC4953" w:rsidRPr="006E7AC3">
              <w:rPr>
                <w:rFonts w:ascii="Times New Roman" w:eastAsia="標楷體"/>
                <w:szCs w:val="24"/>
              </w:rPr>
              <w:t>）</w:t>
            </w:r>
          </w:p>
          <w:p w14:paraId="26FF3D3C" w14:textId="77777777" w:rsidR="00C64CDD"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00513374"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rPr>
              <w:t xml:space="preserve">United States </w:t>
            </w:r>
            <w:r w:rsidR="009F3543" w:rsidRPr="006E7AC3">
              <w:rPr>
                <w:rFonts w:ascii="Times New Roman" w:eastAsia="標楷體"/>
              </w:rPr>
              <w:t xml:space="preserve">　　　　　</w:t>
            </w:r>
            <w:r w:rsidRPr="006E7AC3">
              <w:rPr>
                <w:rFonts w:ascii="Times New Roman" w:eastAsia="標楷體"/>
              </w:rPr>
              <w:t xml:space="preserve">Pharmacopeial </w:t>
            </w:r>
            <w:r w:rsidR="009F3543" w:rsidRPr="006E7AC3">
              <w:rPr>
                <w:rFonts w:ascii="Times New Roman" w:eastAsia="標楷體"/>
              </w:rPr>
              <w:t xml:space="preserve">　　　　　</w:t>
            </w:r>
            <w:r w:rsidRPr="006E7AC3">
              <w:rPr>
                <w:rFonts w:ascii="Times New Roman" w:eastAsia="標楷體"/>
              </w:rPr>
              <w:t xml:space="preserve">Convention. Committee </w:t>
            </w:r>
            <w:r w:rsidR="009F3543" w:rsidRPr="006E7AC3">
              <w:rPr>
                <w:rFonts w:ascii="Times New Roman" w:eastAsia="標楷體"/>
              </w:rPr>
              <w:t xml:space="preserve">　　　　　</w:t>
            </w:r>
            <w:r w:rsidRPr="006E7AC3">
              <w:rPr>
                <w:rFonts w:ascii="Times New Roman" w:eastAsia="標楷體"/>
              </w:rPr>
              <w:t>of Revision</w:t>
            </w:r>
          </w:p>
          <w:p w14:paraId="28DCF2A0" w14:textId="77777777" w:rsidR="00270166" w:rsidRPr="006E7AC3" w:rsidRDefault="00270166"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lang w:val="en-GB"/>
              </w:rPr>
              <w:t>：</w:t>
            </w:r>
            <w:r w:rsidRPr="001E328C">
              <w:rPr>
                <w:rFonts w:ascii="Times New Roman" w:eastAsia="標楷體"/>
                <w:w w:val="93"/>
                <w:fitText w:val="2592" w:id="-2026093824"/>
              </w:rPr>
              <w:t>United States</w:t>
            </w:r>
            <w:r w:rsidR="00A636E6" w:rsidRPr="001E328C">
              <w:rPr>
                <w:rFonts w:ascii="Times New Roman" w:eastAsia="標楷體"/>
                <w:w w:val="93"/>
                <w:fitText w:val="2592" w:id="-2026093824"/>
              </w:rPr>
              <w:t xml:space="preserve"> </w:t>
            </w:r>
            <w:r w:rsidRPr="001E328C">
              <w:rPr>
                <w:rFonts w:ascii="Times New Roman" w:eastAsia="標楷體"/>
                <w:w w:val="93"/>
                <w:fitText w:val="2592" w:id="-2026093824"/>
              </w:rPr>
              <w:t>Pharmacopeia</w:t>
            </w:r>
            <w:r w:rsidRPr="001E328C">
              <w:rPr>
                <w:rFonts w:ascii="Times New Roman" w:eastAsia="標楷體"/>
                <w:spacing w:val="14"/>
                <w:w w:val="93"/>
                <w:fitText w:val="2592" w:id="-2026093824"/>
              </w:rPr>
              <w:t>l</w:t>
            </w:r>
            <w:r w:rsidRPr="006E7AC3">
              <w:rPr>
                <w:rFonts w:ascii="Times New Roman" w:eastAsia="標楷體"/>
              </w:rPr>
              <w:t xml:space="preserve"> </w:t>
            </w:r>
            <w:r w:rsidR="009F3543" w:rsidRPr="006E7AC3">
              <w:rPr>
                <w:rFonts w:ascii="Times New Roman" w:eastAsia="標楷體"/>
              </w:rPr>
              <w:t xml:space="preserve">　　　　　</w:t>
            </w:r>
            <w:r w:rsidRPr="006E7AC3">
              <w:rPr>
                <w:rFonts w:ascii="Times New Roman" w:eastAsia="標楷體"/>
              </w:rPr>
              <w:t>Convention, Inc.</w:t>
            </w:r>
          </w:p>
          <w:p w14:paraId="3F54B712" w14:textId="77777777" w:rsidR="00270166" w:rsidRPr="006E7AC3" w:rsidRDefault="00270166" w:rsidP="001309AF">
            <w:pPr>
              <w:tabs>
                <w:tab w:val="left" w:pos="270"/>
                <w:tab w:val="num" w:pos="1200"/>
              </w:tabs>
              <w:adjustRightInd w:val="0"/>
              <w:snapToGrid w:val="0"/>
              <w:spacing w:beforeLines="100" w:before="360" w:line="300" w:lineRule="exact"/>
              <w:jc w:val="both"/>
            </w:pPr>
            <w:r w:rsidRPr="006E7AC3">
              <w:rPr>
                <w:rFonts w:eastAsia="標楷體"/>
              </w:rPr>
              <w:t>生藥學</w:t>
            </w:r>
          </w:p>
          <w:p w14:paraId="30000A4D" w14:textId="77777777" w:rsidR="00270166" w:rsidRPr="006E7AC3" w:rsidRDefault="00270166" w:rsidP="003A5C8B">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t>1.</w:t>
            </w:r>
            <w:r w:rsidRPr="006E7AC3">
              <w:rPr>
                <w:rFonts w:ascii="Times New Roman" w:eastAsia="標楷體"/>
                <w:szCs w:val="24"/>
              </w:rPr>
              <w:t>書</w:t>
            </w:r>
            <w:r w:rsidR="002F51E8" w:rsidRPr="006E7AC3">
              <w:rPr>
                <w:rFonts w:ascii="Times New Roman" w:eastAsia="標楷體"/>
                <w:szCs w:val="24"/>
              </w:rPr>
              <w:t xml:space="preserve">  </w:t>
            </w:r>
            <w:r w:rsidRPr="006E7AC3">
              <w:rPr>
                <w:rFonts w:ascii="Times New Roman" w:eastAsia="標楷體"/>
                <w:szCs w:val="24"/>
              </w:rPr>
              <w:t>名：</w:t>
            </w:r>
            <w:r w:rsidRPr="006E7AC3">
              <w:rPr>
                <w:rFonts w:ascii="Times New Roman" w:eastAsia="標楷體"/>
              </w:rPr>
              <w:t xml:space="preserve">Pharmacognosy and </w:t>
            </w:r>
            <w:proofErr w:type="spellStart"/>
            <w:r w:rsidRPr="006E7AC3">
              <w:rPr>
                <w:rFonts w:ascii="Times New Roman"/>
              </w:rPr>
              <w:t>Pharmacobiotechnology</w:t>
            </w:r>
            <w:proofErr w:type="spellEnd"/>
          </w:p>
          <w:p w14:paraId="0C9800DF"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作</w:t>
            </w:r>
            <w:r w:rsidR="002F51E8" w:rsidRPr="006E7AC3">
              <w:rPr>
                <w:rFonts w:eastAsia="標楷體"/>
              </w:rPr>
              <w:t xml:space="preserve">  </w:t>
            </w:r>
            <w:r w:rsidRPr="006E7AC3">
              <w:rPr>
                <w:rFonts w:eastAsia="標楷體"/>
              </w:rPr>
              <w:t>者：</w:t>
            </w:r>
            <w:r w:rsidRPr="006E7AC3">
              <w:rPr>
                <w:rFonts w:eastAsia="標楷體"/>
              </w:rPr>
              <w:t>J.</w:t>
            </w:r>
            <w:r w:rsidR="0051143B" w:rsidRPr="006E7AC3">
              <w:rPr>
                <w:rFonts w:eastAsia="標楷體"/>
              </w:rPr>
              <w:t xml:space="preserve"> </w:t>
            </w:r>
            <w:r w:rsidRPr="006E7AC3">
              <w:rPr>
                <w:rFonts w:eastAsia="標楷體"/>
              </w:rPr>
              <w:t>E. Robbers, M.</w:t>
            </w:r>
            <w:r w:rsidR="0051143B" w:rsidRPr="006E7AC3">
              <w:rPr>
                <w:rFonts w:eastAsia="標楷體"/>
              </w:rPr>
              <w:t xml:space="preserve"> </w:t>
            </w:r>
            <w:r w:rsidRPr="006E7AC3">
              <w:rPr>
                <w:rFonts w:eastAsia="標楷體"/>
              </w:rPr>
              <w:t xml:space="preserve">K. </w:t>
            </w:r>
            <w:r w:rsidR="009F3543" w:rsidRPr="006E7AC3">
              <w:rPr>
                <w:rFonts w:eastAsia="標楷體"/>
              </w:rPr>
              <w:t xml:space="preserve">　　　　</w:t>
            </w:r>
            <w:r w:rsidR="009F3543" w:rsidRPr="006E7AC3">
              <w:rPr>
                <w:rFonts w:eastAsia="標楷體"/>
              </w:rPr>
              <w:t xml:space="preserve">  </w:t>
            </w:r>
            <w:proofErr w:type="spellStart"/>
            <w:r w:rsidRPr="006E7AC3">
              <w:rPr>
                <w:rFonts w:eastAsia="標楷體"/>
              </w:rPr>
              <w:t>Speedie</w:t>
            </w:r>
            <w:proofErr w:type="spellEnd"/>
            <w:r w:rsidRPr="006E7AC3">
              <w:rPr>
                <w:rFonts w:eastAsia="標楷體"/>
              </w:rPr>
              <w:t>,</w:t>
            </w:r>
            <w:r w:rsidR="009F3543" w:rsidRPr="006E7AC3">
              <w:rPr>
                <w:rFonts w:eastAsia="標楷體"/>
              </w:rPr>
              <w:t xml:space="preserve"> </w:t>
            </w:r>
            <w:r w:rsidRPr="006E7AC3">
              <w:rPr>
                <w:rFonts w:eastAsia="標楷體"/>
              </w:rPr>
              <w:t>V.</w:t>
            </w:r>
            <w:r w:rsidR="0051143B" w:rsidRPr="006E7AC3">
              <w:rPr>
                <w:rFonts w:eastAsia="標楷體"/>
              </w:rPr>
              <w:t xml:space="preserve"> </w:t>
            </w:r>
            <w:r w:rsidRPr="006E7AC3">
              <w:rPr>
                <w:rFonts w:eastAsia="標楷體"/>
              </w:rPr>
              <w:t>E. Tyler</w:t>
            </w:r>
          </w:p>
          <w:p w14:paraId="3E6616C5"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出版社：</w:t>
            </w:r>
            <w:r w:rsidRPr="006E7AC3">
              <w:rPr>
                <w:rFonts w:eastAsia="標楷體"/>
              </w:rPr>
              <w:t xml:space="preserve">Williams &amp; Wilkins </w:t>
            </w:r>
          </w:p>
          <w:p w14:paraId="6D846066" w14:textId="77777777" w:rsidR="00270166" w:rsidRPr="006E7AC3" w:rsidRDefault="00270166" w:rsidP="003A5C8B">
            <w:pPr>
              <w:adjustRightInd w:val="0"/>
              <w:snapToGrid w:val="0"/>
              <w:spacing w:line="300" w:lineRule="exact"/>
              <w:ind w:left="1152" w:hangingChars="480" w:hanging="1152"/>
              <w:rPr>
                <w:rFonts w:eastAsia="標楷體"/>
              </w:rPr>
            </w:pPr>
            <w:r w:rsidRPr="006E7AC3">
              <w:rPr>
                <w:rFonts w:eastAsia="標楷體"/>
              </w:rPr>
              <w:t>2.</w:t>
            </w:r>
            <w:r w:rsidRPr="006E7AC3">
              <w:rPr>
                <w:rFonts w:eastAsia="標楷體"/>
              </w:rPr>
              <w:t>書</w:t>
            </w:r>
            <w:r w:rsidR="002F51E8" w:rsidRPr="006E7AC3">
              <w:rPr>
                <w:rFonts w:eastAsia="標楷體"/>
              </w:rPr>
              <w:t xml:space="preserve">  </w:t>
            </w:r>
            <w:r w:rsidRPr="006E7AC3">
              <w:rPr>
                <w:rFonts w:eastAsia="標楷體"/>
              </w:rPr>
              <w:t>名：</w:t>
            </w:r>
            <w:proofErr w:type="spellStart"/>
            <w:r w:rsidRPr="006E7AC3">
              <w:rPr>
                <w:rFonts w:eastAsia="標楷體"/>
              </w:rPr>
              <w:t>Trease</w:t>
            </w:r>
            <w:proofErr w:type="spellEnd"/>
            <w:r w:rsidRPr="006E7AC3">
              <w:rPr>
                <w:rFonts w:eastAsia="標楷體"/>
              </w:rPr>
              <w:t xml:space="preserve"> &amp; Evans’ </w:t>
            </w:r>
            <w:r w:rsidRPr="006E7AC3">
              <w:rPr>
                <w:rFonts w:eastAsia="標楷體"/>
              </w:rPr>
              <w:lastRenderedPageBreak/>
              <w:t>Pharmacognosy</w:t>
            </w:r>
          </w:p>
          <w:p w14:paraId="0A732B49"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作</w:t>
            </w:r>
            <w:r w:rsidR="002F51E8" w:rsidRPr="006E7AC3">
              <w:rPr>
                <w:rFonts w:eastAsia="標楷體"/>
              </w:rPr>
              <w:t xml:space="preserve">  </w:t>
            </w:r>
            <w:r w:rsidRPr="006E7AC3">
              <w:rPr>
                <w:rFonts w:eastAsia="標楷體"/>
              </w:rPr>
              <w:t>者：</w:t>
            </w:r>
            <w:r w:rsidRPr="006E7AC3">
              <w:rPr>
                <w:rFonts w:eastAsia="標楷體"/>
              </w:rPr>
              <w:t>W.</w:t>
            </w:r>
            <w:r w:rsidR="0051143B" w:rsidRPr="006E7AC3">
              <w:rPr>
                <w:rFonts w:eastAsia="標楷體"/>
              </w:rPr>
              <w:t xml:space="preserve"> </w:t>
            </w:r>
            <w:r w:rsidRPr="006E7AC3">
              <w:rPr>
                <w:rFonts w:eastAsia="標楷體"/>
              </w:rPr>
              <w:t>C. Evans</w:t>
            </w:r>
          </w:p>
          <w:p w14:paraId="7F50374E"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出版社：</w:t>
            </w:r>
            <w:r w:rsidRPr="006E7AC3">
              <w:rPr>
                <w:rFonts w:eastAsia="標楷體"/>
              </w:rPr>
              <w:t>London</w:t>
            </w:r>
            <w:r w:rsidR="00F63F81" w:rsidRPr="006E7AC3">
              <w:rPr>
                <w:rFonts w:eastAsia="標楷體"/>
              </w:rPr>
              <w:t>：</w:t>
            </w:r>
            <w:r w:rsidRPr="006E7AC3">
              <w:rPr>
                <w:rFonts w:eastAsia="標楷體"/>
              </w:rPr>
              <w:t>Saunders</w:t>
            </w:r>
          </w:p>
          <w:p w14:paraId="4366967C" w14:textId="77777777" w:rsidR="00270166" w:rsidRPr="006E7AC3" w:rsidRDefault="00270166" w:rsidP="00D64EF5">
            <w:pPr>
              <w:spacing w:line="300" w:lineRule="exact"/>
              <w:rPr>
                <w:rFonts w:eastAsia="標楷體"/>
              </w:rPr>
            </w:pPr>
            <w:r w:rsidRPr="006E7AC3">
              <w:rPr>
                <w:rFonts w:eastAsia="標楷體"/>
              </w:rPr>
              <w:t>中藥學</w:t>
            </w:r>
          </w:p>
          <w:p w14:paraId="51A7E34B"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書</w:t>
            </w:r>
            <w:r w:rsidR="002F51E8" w:rsidRPr="006E7AC3">
              <w:rPr>
                <w:rFonts w:eastAsia="標楷體"/>
              </w:rPr>
              <w:t xml:space="preserve">  </w:t>
            </w:r>
            <w:r w:rsidRPr="006E7AC3">
              <w:rPr>
                <w:rFonts w:eastAsia="標楷體"/>
              </w:rPr>
              <w:t>名：常用中藥（</w:t>
            </w:r>
            <w:r w:rsidRPr="006E7AC3">
              <w:rPr>
                <w:rFonts w:eastAsia="標楷體"/>
              </w:rPr>
              <w:t xml:space="preserve">Concise </w:t>
            </w:r>
            <w:r w:rsidR="009F3543" w:rsidRPr="006E7AC3">
              <w:rPr>
                <w:rFonts w:eastAsia="標楷體"/>
              </w:rPr>
              <w:t xml:space="preserve">         </w:t>
            </w:r>
            <w:r w:rsidRPr="006E7AC3">
              <w:rPr>
                <w:rFonts w:eastAsia="標楷體"/>
              </w:rPr>
              <w:t>Traditional Chinese Herbal Medicine</w:t>
            </w:r>
            <w:r w:rsidRPr="006E7AC3">
              <w:rPr>
                <w:rFonts w:eastAsia="標楷體"/>
              </w:rPr>
              <w:t>）</w:t>
            </w:r>
          </w:p>
          <w:p w14:paraId="30C7A2B1" w14:textId="77777777" w:rsidR="00270166" w:rsidRPr="006E7AC3" w:rsidRDefault="00270166" w:rsidP="009A37DF">
            <w:pPr>
              <w:adjustRightInd w:val="0"/>
              <w:snapToGrid w:val="0"/>
              <w:spacing w:line="300" w:lineRule="exact"/>
              <w:ind w:leftChars="70" w:left="1128" w:hangingChars="400" w:hanging="960"/>
              <w:rPr>
                <w:rFonts w:eastAsia="標楷體"/>
              </w:rPr>
            </w:pPr>
            <w:r w:rsidRPr="006E7AC3">
              <w:rPr>
                <w:rFonts w:eastAsia="標楷體"/>
              </w:rPr>
              <w:t>作</w:t>
            </w:r>
            <w:r w:rsidR="002F51E8" w:rsidRPr="006E7AC3">
              <w:rPr>
                <w:rFonts w:eastAsia="標楷體"/>
              </w:rPr>
              <w:t xml:space="preserve">  </w:t>
            </w:r>
            <w:r w:rsidRPr="006E7AC3">
              <w:rPr>
                <w:rFonts w:eastAsia="標楷體"/>
              </w:rPr>
              <w:t>者</w:t>
            </w:r>
            <w:r w:rsidRPr="006E7AC3">
              <w:rPr>
                <w:rFonts w:eastAsia="標楷體"/>
                <w:spacing w:val="20"/>
              </w:rPr>
              <w:t>：</w:t>
            </w:r>
            <w:r w:rsidRPr="006E7AC3">
              <w:rPr>
                <w:rFonts w:eastAsia="標楷體"/>
                <w:spacing w:val="2"/>
                <w:w w:val="90"/>
                <w:kern w:val="0"/>
                <w:fitText w:val="2400" w:id="-2026090752"/>
              </w:rPr>
              <w:t>台灣藥學會生藥學組整</w:t>
            </w:r>
            <w:r w:rsidRPr="006E7AC3">
              <w:rPr>
                <w:rFonts w:eastAsia="標楷體"/>
                <w:spacing w:val="-5"/>
                <w:w w:val="90"/>
                <w:kern w:val="0"/>
                <w:fitText w:val="2400" w:id="-2026090752"/>
              </w:rPr>
              <w:t>編</w:t>
            </w:r>
          </w:p>
          <w:p w14:paraId="75B93019" w14:textId="77777777" w:rsidR="00C91A65" w:rsidRPr="006E7AC3" w:rsidRDefault="00270166" w:rsidP="009A37DF">
            <w:pPr>
              <w:adjustRightInd w:val="0"/>
              <w:snapToGrid w:val="0"/>
              <w:spacing w:line="300" w:lineRule="exact"/>
              <w:ind w:leftChars="70" w:left="1128" w:hangingChars="400" w:hanging="960"/>
            </w:pPr>
            <w:r w:rsidRPr="006E7AC3">
              <w:rPr>
                <w:rFonts w:eastAsia="標楷體"/>
              </w:rPr>
              <w:t>出版社：</w:t>
            </w:r>
            <w:r w:rsidRPr="006E7AC3">
              <w:rPr>
                <w:rFonts w:eastAsia="標楷體"/>
                <w:spacing w:val="1"/>
                <w:w w:val="95"/>
                <w:kern w:val="0"/>
                <w:fitText w:val="2520" w:id="-2026098176"/>
              </w:rPr>
              <w:t>台灣藥學會</w:t>
            </w:r>
            <w:r w:rsidR="00564D1B" w:rsidRPr="006E7AC3">
              <w:rPr>
                <w:rFonts w:eastAsia="標楷體"/>
                <w:spacing w:val="1"/>
                <w:w w:val="95"/>
                <w:kern w:val="0"/>
                <w:fitText w:val="2520" w:id="-2026098176"/>
              </w:rPr>
              <w:t>，知音出版</w:t>
            </w:r>
            <w:r w:rsidR="00564D1B" w:rsidRPr="006E7AC3">
              <w:rPr>
                <w:rFonts w:eastAsia="標楷體"/>
                <w:spacing w:val="-2"/>
                <w:w w:val="95"/>
                <w:kern w:val="0"/>
                <w:fitText w:val="2520" w:id="-2026098176"/>
              </w:rPr>
              <w:t>社</w:t>
            </w:r>
          </w:p>
        </w:tc>
      </w:tr>
      <w:tr w:rsidR="00F03E5B" w:rsidRPr="00F03E5B" w14:paraId="1DA8E21B" w14:textId="77777777" w:rsidTr="0021368A">
        <w:trPr>
          <w:trHeight w:val="90"/>
        </w:trPr>
        <w:tc>
          <w:tcPr>
            <w:tcW w:w="540" w:type="dxa"/>
            <w:vAlign w:val="center"/>
          </w:tcPr>
          <w:p w14:paraId="603059CA" w14:textId="77777777" w:rsidR="00661BD9" w:rsidRPr="00F03E5B" w:rsidRDefault="00661BD9" w:rsidP="00D7614D">
            <w:pPr>
              <w:widowControl/>
              <w:spacing w:line="300" w:lineRule="exact"/>
              <w:jc w:val="center"/>
              <w:rPr>
                <w:rFonts w:ascii="標楷體" w:eastAsia="標楷體"/>
                <w:bCs/>
              </w:rPr>
            </w:pPr>
            <w:r w:rsidRPr="00F03E5B">
              <w:rPr>
                <w:rFonts w:ascii="新細明體" w:eastAsia="標楷體" w:hint="eastAsia"/>
                <w:bCs/>
                <w:szCs w:val="29"/>
              </w:rPr>
              <w:lastRenderedPageBreak/>
              <w:t>三</w:t>
            </w:r>
          </w:p>
        </w:tc>
        <w:tc>
          <w:tcPr>
            <w:tcW w:w="1440" w:type="dxa"/>
            <w:vAlign w:val="center"/>
          </w:tcPr>
          <w:p w14:paraId="39F18322" w14:textId="77777777" w:rsidR="00661BD9" w:rsidRPr="004C2D08" w:rsidRDefault="00661BD9" w:rsidP="006B15B6">
            <w:pPr>
              <w:snapToGrid w:val="0"/>
              <w:spacing w:line="300" w:lineRule="exact"/>
              <w:jc w:val="both"/>
              <w:rPr>
                <w:rFonts w:ascii="標楷體" w:eastAsia="標楷體"/>
                <w:spacing w:val="-6"/>
                <w:u w:val="single"/>
              </w:rPr>
            </w:pPr>
            <w:r w:rsidRPr="004C2D08">
              <w:rPr>
                <w:rFonts w:ascii="標楷體" w:eastAsia="標楷體" w:hint="eastAsia"/>
                <w:spacing w:val="-6"/>
              </w:rPr>
              <w:t>藥劑學與生物藥劑學</w:t>
            </w:r>
          </w:p>
        </w:tc>
        <w:tc>
          <w:tcPr>
            <w:tcW w:w="4140" w:type="dxa"/>
          </w:tcPr>
          <w:p w14:paraId="014086A6" w14:textId="77777777" w:rsidR="00661BD9" w:rsidRPr="00CB698A" w:rsidRDefault="00661BD9" w:rsidP="00D7614D">
            <w:pPr>
              <w:spacing w:line="300" w:lineRule="exact"/>
              <w:rPr>
                <w:rFonts w:ascii="標楷體" w:eastAsia="標楷體"/>
                <w:shd w:val="pct15" w:color="auto" w:fill="FFFFFF"/>
              </w:rPr>
            </w:pPr>
            <w:r w:rsidRPr="00F03E5B">
              <w:rPr>
                <w:rFonts w:ascii="標楷體" w:eastAsia="標楷體" w:hint="eastAsia"/>
              </w:rPr>
              <w:t>藥劑學</w:t>
            </w:r>
            <w:r w:rsidR="00440884" w:rsidRPr="00CB698A">
              <w:rPr>
                <w:rFonts w:ascii="標楷體" w:eastAsia="標楷體" w:hAnsi="標楷體" w:hint="eastAsia"/>
              </w:rPr>
              <w:t>（</w:t>
            </w:r>
            <w:r w:rsidR="00440884" w:rsidRPr="00CB698A">
              <w:rPr>
                <w:rFonts w:ascii="標楷體" w:eastAsia="標楷體" w:hAnsi="標楷體"/>
              </w:rPr>
              <w:t>中西藥）</w:t>
            </w:r>
          </w:p>
          <w:p w14:paraId="237A32DF" w14:textId="77777777" w:rsidR="00661BD9" w:rsidRPr="00F03E5B" w:rsidRDefault="00661BD9" w:rsidP="00D7614D">
            <w:pPr>
              <w:snapToGrid w:val="0"/>
              <w:spacing w:line="300" w:lineRule="exact"/>
              <w:ind w:left="480" w:hangingChars="200" w:hanging="480"/>
              <w:jc w:val="both"/>
              <w:rPr>
                <w:rFonts w:eastAsia="標楷體"/>
              </w:rPr>
            </w:pPr>
            <w:r w:rsidRPr="00F03E5B">
              <w:rPr>
                <w:rFonts w:eastAsia="標楷體" w:hAnsi="標楷體"/>
              </w:rPr>
              <w:t>一、劑型總論</w:t>
            </w:r>
          </w:p>
          <w:p w14:paraId="21FE6111" w14:textId="77777777" w:rsidR="00661BD9" w:rsidRPr="00F03E5B" w:rsidRDefault="00661BD9" w:rsidP="00D7614D">
            <w:pPr>
              <w:pStyle w:val="Web"/>
              <w:widowControl w:val="0"/>
              <w:snapToGrid w:val="0"/>
              <w:spacing w:before="0" w:beforeAutospacing="0" w:after="0" w:afterAutospacing="0" w:line="300" w:lineRule="exact"/>
              <w:rPr>
                <w:rFonts w:ascii="Times New Roman" w:eastAsia="標楷體" w:hAnsi="Times New Roman"/>
              </w:rPr>
            </w:pPr>
            <w:r w:rsidRPr="00F03E5B">
              <w:rPr>
                <w:rFonts w:ascii="Times New Roman" w:eastAsia="標楷體" w:hAnsi="標楷體"/>
              </w:rPr>
              <w:t>（一）</w:t>
            </w:r>
            <w:r w:rsidRPr="00F03E5B">
              <w:rPr>
                <w:rFonts w:ascii="標楷體" w:eastAsia="標楷體" w:hAnsi="Times New Roman"/>
                <w:kern w:val="2"/>
              </w:rPr>
              <w:t>藥物計量</w:t>
            </w:r>
          </w:p>
          <w:p w14:paraId="36DE962A" w14:textId="77777777" w:rsidR="00661BD9" w:rsidRPr="00F03E5B" w:rsidRDefault="00661BD9" w:rsidP="00D7614D">
            <w:pPr>
              <w:spacing w:line="300" w:lineRule="exact"/>
              <w:rPr>
                <w:rFonts w:eastAsia="標楷體" w:hAnsi="標楷體"/>
              </w:rPr>
            </w:pPr>
            <w:r w:rsidRPr="00F03E5B">
              <w:rPr>
                <w:rFonts w:eastAsia="標楷體" w:hAnsi="標楷體"/>
              </w:rPr>
              <w:t>（二）製劑安定性</w:t>
            </w:r>
          </w:p>
          <w:p w14:paraId="1433A84F" w14:textId="77777777" w:rsidR="00661BD9" w:rsidRPr="00F03E5B" w:rsidRDefault="00661BD9" w:rsidP="00D7614D">
            <w:pPr>
              <w:spacing w:line="300" w:lineRule="exact"/>
              <w:ind w:left="480" w:hangingChars="200" w:hanging="480"/>
              <w:jc w:val="both"/>
              <w:rPr>
                <w:rFonts w:eastAsia="標楷體"/>
              </w:rPr>
            </w:pPr>
            <w:r w:rsidRPr="00F03E5B">
              <w:rPr>
                <w:rFonts w:eastAsia="標楷體" w:hAnsi="標楷體"/>
              </w:rPr>
              <w:t>二、液</w:t>
            </w:r>
            <w:r w:rsidRPr="00F03E5B">
              <w:rPr>
                <w:rFonts w:eastAsia="標楷體" w:hAnsi="標楷體" w:hint="eastAsia"/>
              </w:rPr>
              <w:t>劑</w:t>
            </w:r>
          </w:p>
          <w:p w14:paraId="1CCC8ECE" w14:textId="77777777" w:rsidR="00661BD9" w:rsidRPr="00F03E5B" w:rsidRDefault="00661BD9" w:rsidP="00D7614D">
            <w:pPr>
              <w:tabs>
                <w:tab w:val="left" w:pos="546"/>
              </w:tabs>
              <w:adjustRightInd w:val="0"/>
              <w:snapToGrid w:val="0"/>
              <w:spacing w:line="300" w:lineRule="exact"/>
              <w:ind w:left="480" w:hangingChars="200" w:hanging="480"/>
              <w:rPr>
                <w:rFonts w:eastAsia="標楷體"/>
              </w:rPr>
            </w:pPr>
            <w:r w:rsidRPr="00F03E5B">
              <w:rPr>
                <w:rFonts w:eastAsia="標楷體" w:hAnsi="標楷體"/>
              </w:rPr>
              <w:t>（一）</w:t>
            </w:r>
            <w:r w:rsidRPr="00F03E5B">
              <w:rPr>
                <w:rFonts w:eastAsia="標楷體" w:hAnsi="標楷體" w:hint="eastAsia"/>
              </w:rPr>
              <w:t>溶液劑</w:t>
            </w:r>
          </w:p>
          <w:p w14:paraId="6E8F3FD6" w14:textId="77777777" w:rsidR="00661BD9" w:rsidRPr="00F03E5B" w:rsidRDefault="00661BD9" w:rsidP="00D7614D">
            <w:pPr>
              <w:pStyle w:val="Web"/>
              <w:widowControl w:val="0"/>
              <w:spacing w:before="0" w:beforeAutospacing="0" w:after="0" w:afterAutospacing="0" w:line="300" w:lineRule="exact"/>
              <w:rPr>
                <w:rFonts w:eastAsia="標楷體" w:hAnsi="標楷體"/>
              </w:rPr>
            </w:pPr>
            <w:r w:rsidRPr="00F03E5B">
              <w:rPr>
                <w:rFonts w:eastAsia="標楷體" w:hAnsi="標楷體"/>
              </w:rPr>
              <w:t>（二）糖漿</w:t>
            </w:r>
            <w:r w:rsidRPr="00F03E5B">
              <w:rPr>
                <w:rFonts w:eastAsia="標楷體" w:hAnsi="標楷體" w:hint="eastAsia"/>
              </w:rPr>
              <w:t>劑</w:t>
            </w:r>
          </w:p>
          <w:p w14:paraId="0890EE21" w14:textId="77777777" w:rsidR="00661BD9" w:rsidRPr="00F03E5B" w:rsidRDefault="00661BD9" w:rsidP="00D8796C">
            <w:pPr>
              <w:spacing w:line="300" w:lineRule="exact"/>
              <w:ind w:left="720" w:hangingChars="300" w:hanging="720"/>
              <w:rPr>
                <w:rFonts w:eastAsia="標楷體" w:hAnsi="標楷體"/>
              </w:rPr>
            </w:pPr>
            <w:r w:rsidRPr="00F03E5B">
              <w:rPr>
                <w:rFonts w:eastAsia="標楷體" w:hAnsi="標楷體" w:hint="eastAsia"/>
              </w:rPr>
              <w:t>（三）</w:t>
            </w:r>
            <w:r w:rsidRPr="00F03E5B">
              <w:rPr>
                <w:rFonts w:eastAsia="標楷體" w:hAnsi="標楷體"/>
              </w:rPr>
              <w:t>酏劑、醑劑、酊劑、流浸膏、浸膏</w:t>
            </w:r>
          </w:p>
          <w:p w14:paraId="3B0C255B" w14:textId="77777777" w:rsidR="00661BD9" w:rsidRPr="00F03E5B" w:rsidRDefault="00661BD9" w:rsidP="00D7614D">
            <w:pPr>
              <w:snapToGrid w:val="0"/>
              <w:spacing w:line="300" w:lineRule="exact"/>
              <w:ind w:left="480" w:hangingChars="200" w:hanging="480"/>
              <w:rPr>
                <w:rFonts w:eastAsia="標楷體"/>
              </w:rPr>
            </w:pPr>
            <w:r w:rsidRPr="00F03E5B">
              <w:rPr>
                <w:rFonts w:eastAsia="標楷體" w:hAnsi="標楷體"/>
              </w:rPr>
              <w:t>三、</w:t>
            </w:r>
            <w:r w:rsidRPr="00F03E5B">
              <w:rPr>
                <w:rFonts w:eastAsia="標楷體" w:hAnsi="標楷體"/>
                <w:spacing w:val="-8"/>
              </w:rPr>
              <w:t>分散系統（包含界面化學、膠體、流變學）</w:t>
            </w:r>
          </w:p>
          <w:p w14:paraId="5C01E4D4" w14:textId="77777777" w:rsidR="00661BD9" w:rsidRPr="00F03E5B" w:rsidRDefault="00661BD9" w:rsidP="00D7614D">
            <w:pPr>
              <w:pStyle w:val="Web"/>
              <w:widowControl w:val="0"/>
              <w:snapToGrid w:val="0"/>
              <w:spacing w:before="0" w:beforeAutospacing="0" w:after="0" w:afterAutospacing="0" w:line="300" w:lineRule="exact"/>
              <w:rPr>
                <w:rFonts w:ascii="Times New Roman" w:eastAsia="標楷體" w:hAnsi="Times New Roman"/>
                <w:kern w:val="2"/>
              </w:rPr>
            </w:pPr>
            <w:r w:rsidRPr="00F03E5B">
              <w:rPr>
                <w:rFonts w:ascii="Times New Roman" w:eastAsia="標楷體" w:hAnsi="標楷體"/>
                <w:kern w:val="2"/>
              </w:rPr>
              <w:t>（一）乳劑</w:t>
            </w:r>
          </w:p>
          <w:p w14:paraId="4FB491E0" w14:textId="77777777" w:rsidR="00661BD9" w:rsidRPr="00F03E5B" w:rsidRDefault="00661BD9" w:rsidP="00D7614D">
            <w:pPr>
              <w:spacing w:line="300" w:lineRule="exact"/>
              <w:rPr>
                <w:rFonts w:eastAsia="標楷體" w:hAnsi="標楷體"/>
              </w:rPr>
            </w:pPr>
            <w:r w:rsidRPr="00F03E5B">
              <w:rPr>
                <w:rFonts w:eastAsia="標楷體" w:hAnsi="標楷體"/>
              </w:rPr>
              <w:t>（二）懸液</w:t>
            </w:r>
            <w:r w:rsidRPr="00F03E5B">
              <w:rPr>
                <w:rFonts w:eastAsia="標楷體" w:hAnsi="標楷體" w:hint="eastAsia"/>
              </w:rPr>
              <w:t>劑</w:t>
            </w:r>
          </w:p>
          <w:p w14:paraId="5D4D17B0" w14:textId="77777777" w:rsidR="00661BD9" w:rsidRPr="00F03E5B" w:rsidRDefault="00661BD9" w:rsidP="00D7614D">
            <w:pPr>
              <w:spacing w:line="300" w:lineRule="exact"/>
              <w:rPr>
                <w:rFonts w:eastAsia="標楷體" w:hAnsi="標楷體"/>
              </w:rPr>
            </w:pPr>
            <w:r w:rsidRPr="00F03E5B">
              <w:rPr>
                <w:rFonts w:eastAsia="標楷體" w:hAnsi="標楷體"/>
              </w:rPr>
              <w:t>（三）噴霧劑、吸入劑</w:t>
            </w:r>
          </w:p>
          <w:p w14:paraId="7192A88E" w14:textId="77777777" w:rsidR="00661BD9" w:rsidRPr="00F03E5B" w:rsidRDefault="00661BD9" w:rsidP="00D7614D">
            <w:pPr>
              <w:spacing w:line="300" w:lineRule="exact"/>
              <w:rPr>
                <w:rFonts w:eastAsia="標楷體" w:hAnsi="標楷體"/>
              </w:rPr>
            </w:pPr>
            <w:r w:rsidRPr="00F03E5B">
              <w:rPr>
                <w:rFonts w:eastAsia="標楷體" w:hAnsi="標楷體" w:hint="eastAsia"/>
              </w:rPr>
              <w:t>四、半固體劑型及</w:t>
            </w:r>
            <w:r w:rsidRPr="00F03E5B">
              <w:rPr>
                <w:rFonts w:eastAsia="標楷體" w:hAnsi="標楷體"/>
              </w:rPr>
              <w:t>栓劑</w:t>
            </w:r>
          </w:p>
          <w:p w14:paraId="225945D3" w14:textId="77777777" w:rsidR="00661BD9" w:rsidRPr="00F03E5B" w:rsidRDefault="00661BD9" w:rsidP="00D8796C">
            <w:pPr>
              <w:spacing w:line="300" w:lineRule="exact"/>
              <w:ind w:left="720" w:hangingChars="300" w:hanging="720"/>
              <w:jc w:val="both"/>
              <w:rPr>
                <w:rFonts w:eastAsia="標楷體" w:hAnsi="標楷體"/>
              </w:rPr>
            </w:pPr>
            <w:r w:rsidRPr="00F03E5B">
              <w:rPr>
                <w:rFonts w:eastAsia="標楷體" w:hAnsi="標楷體" w:hint="eastAsia"/>
              </w:rPr>
              <w:t>（一）半固體劑型（軟膏、油膏、凝膠）</w:t>
            </w:r>
          </w:p>
          <w:p w14:paraId="55D87B67" w14:textId="77777777" w:rsidR="00661BD9" w:rsidRPr="00F03E5B" w:rsidRDefault="00661BD9" w:rsidP="00D7614D">
            <w:pPr>
              <w:spacing w:line="300" w:lineRule="exact"/>
              <w:rPr>
                <w:rFonts w:eastAsia="標楷體" w:hAnsi="標楷體"/>
              </w:rPr>
            </w:pPr>
            <w:r w:rsidRPr="00F03E5B">
              <w:rPr>
                <w:rFonts w:eastAsia="標楷體" w:hAnsi="標楷體" w:hint="eastAsia"/>
              </w:rPr>
              <w:t>（二）栓劑</w:t>
            </w:r>
          </w:p>
          <w:p w14:paraId="6D0310C2" w14:textId="77777777" w:rsidR="00661BD9" w:rsidRPr="00F03E5B" w:rsidRDefault="00661BD9" w:rsidP="00D7614D">
            <w:pPr>
              <w:spacing w:line="300" w:lineRule="exact"/>
              <w:rPr>
                <w:rFonts w:eastAsia="標楷體"/>
              </w:rPr>
            </w:pPr>
            <w:r w:rsidRPr="00F03E5B">
              <w:rPr>
                <w:rFonts w:eastAsia="標楷體" w:hAnsi="標楷體"/>
              </w:rPr>
              <w:t>五、固體劑型</w:t>
            </w:r>
          </w:p>
          <w:p w14:paraId="29A6C35C" w14:textId="77777777" w:rsidR="00661BD9" w:rsidRPr="00F03E5B" w:rsidRDefault="00661BD9" w:rsidP="00D7614D">
            <w:pPr>
              <w:tabs>
                <w:tab w:val="left" w:pos="546"/>
              </w:tabs>
              <w:adjustRightInd w:val="0"/>
              <w:snapToGrid w:val="0"/>
              <w:spacing w:line="300" w:lineRule="exact"/>
              <w:jc w:val="both"/>
              <w:rPr>
                <w:rFonts w:eastAsia="標楷體"/>
              </w:rPr>
            </w:pPr>
            <w:r w:rsidRPr="00F03E5B">
              <w:rPr>
                <w:rFonts w:eastAsia="標楷體" w:hAnsi="標楷體"/>
              </w:rPr>
              <w:t>（一）粉末、顆粒、膠囊</w:t>
            </w:r>
          </w:p>
          <w:p w14:paraId="7DA17503" w14:textId="77777777" w:rsidR="00661BD9" w:rsidRPr="00F03E5B" w:rsidRDefault="00661BD9" w:rsidP="00D7614D">
            <w:pPr>
              <w:tabs>
                <w:tab w:val="left" w:pos="546"/>
              </w:tabs>
              <w:adjustRightInd w:val="0"/>
              <w:snapToGrid w:val="0"/>
              <w:spacing w:line="300" w:lineRule="exact"/>
              <w:jc w:val="both"/>
              <w:rPr>
                <w:rFonts w:eastAsia="標楷體"/>
              </w:rPr>
            </w:pPr>
            <w:r w:rsidRPr="00F03E5B">
              <w:rPr>
                <w:rFonts w:eastAsia="標楷體" w:hAnsi="標楷體"/>
              </w:rPr>
              <w:t>（二）錠劑</w:t>
            </w:r>
          </w:p>
          <w:p w14:paraId="3612F711" w14:textId="77777777" w:rsidR="00661BD9" w:rsidRPr="00F03E5B" w:rsidRDefault="00661BD9" w:rsidP="00D7614D">
            <w:pPr>
              <w:spacing w:line="300" w:lineRule="exact"/>
              <w:rPr>
                <w:rFonts w:eastAsia="標楷體"/>
              </w:rPr>
            </w:pPr>
            <w:r w:rsidRPr="00F03E5B">
              <w:rPr>
                <w:rFonts w:eastAsia="標楷體" w:hAnsi="標楷體"/>
              </w:rPr>
              <w:t>六、無菌劑型</w:t>
            </w:r>
          </w:p>
          <w:p w14:paraId="109D0E23" w14:textId="77777777" w:rsidR="00661BD9" w:rsidRPr="00F03E5B" w:rsidRDefault="00661BD9" w:rsidP="00D7614D">
            <w:pPr>
              <w:tabs>
                <w:tab w:val="left" w:pos="546"/>
              </w:tabs>
              <w:adjustRightInd w:val="0"/>
              <w:snapToGrid w:val="0"/>
              <w:spacing w:line="300" w:lineRule="exact"/>
              <w:jc w:val="both"/>
              <w:rPr>
                <w:rFonts w:eastAsia="標楷體"/>
              </w:rPr>
            </w:pPr>
            <w:r w:rsidRPr="00F03E5B">
              <w:rPr>
                <w:rFonts w:eastAsia="標楷體" w:hAnsi="標楷體"/>
              </w:rPr>
              <w:t>（一）注射劑</w:t>
            </w:r>
          </w:p>
          <w:p w14:paraId="743408B6" w14:textId="77777777" w:rsidR="00661BD9" w:rsidRPr="00F03E5B" w:rsidRDefault="00661BD9" w:rsidP="00D7614D">
            <w:pPr>
              <w:tabs>
                <w:tab w:val="left" w:pos="546"/>
              </w:tabs>
              <w:adjustRightInd w:val="0"/>
              <w:snapToGrid w:val="0"/>
              <w:spacing w:line="300" w:lineRule="exact"/>
              <w:jc w:val="both"/>
              <w:rPr>
                <w:rFonts w:eastAsia="標楷體"/>
              </w:rPr>
            </w:pPr>
            <w:r w:rsidRPr="00F03E5B">
              <w:rPr>
                <w:rFonts w:eastAsia="標楷體" w:hAnsi="標楷體"/>
              </w:rPr>
              <w:t>（二）眼用製劑</w:t>
            </w:r>
          </w:p>
          <w:p w14:paraId="0B3F3092" w14:textId="77777777" w:rsidR="00661BD9" w:rsidRPr="00F03E5B" w:rsidRDefault="00661BD9" w:rsidP="00D7614D">
            <w:pPr>
              <w:spacing w:line="300" w:lineRule="exact"/>
              <w:rPr>
                <w:rFonts w:eastAsia="標楷體" w:hAnsi="標楷體"/>
              </w:rPr>
            </w:pPr>
            <w:r w:rsidRPr="00F03E5B">
              <w:rPr>
                <w:rFonts w:eastAsia="標楷體" w:hAnsi="標楷體"/>
              </w:rPr>
              <w:t>（三）生物製劑</w:t>
            </w:r>
          </w:p>
          <w:p w14:paraId="12370DA9" w14:textId="77777777" w:rsidR="00661BD9" w:rsidRPr="00F03E5B" w:rsidRDefault="00661BD9" w:rsidP="00D7614D">
            <w:pPr>
              <w:spacing w:line="300" w:lineRule="exact"/>
              <w:rPr>
                <w:rFonts w:eastAsia="標楷體" w:hAnsi="標楷體"/>
              </w:rPr>
            </w:pPr>
            <w:r w:rsidRPr="00F03E5B">
              <w:rPr>
                <w:rFonts w:eastAsia="標楷體" w:hAnsi="標楷體" w:hint="eastAsia"/>
              </w:rPr>
              <w:t>七、控釋藥物輸送系統</w:t>
            </w:r>
          </w:p>
          <w:p w14:paraId="6513BDD8" w14:textId="77777777" w:rsidR="00661BD9" w:rsidRPr="00862F9F" w:rsidRDefault="00661BD9" w:rsidP="001309AF">
            <w:pPr>
              <w:spacing w:beforeLines="100" w:before="360" w:line="300" w:lineRule="exact"/>
              <w:rPr>
                <w:rFonts w:eastAsia="標楷體" w:hAnsi="標楷體"/>
                <w:sz w:val="28"/>
                <w:szCs w:val="28"/>
              </w:rPr>
            </w:pPr>
            <w:r w:rsidRPr="00F03E5B">
              <w:rPr>
                <w:rFonts w:ascii="標楷體" w:eastAsia="標楷體"/>
              </w:rPr>
              <w:t>生物藥劑學</w:t>
            </w:r>
            <w:r w:rsidR="00440884" w:rsidRPr="00862F9F">
              <w:rPr>
                <w:rFonts w:ascii="標楷體" w:eastAsia="標楷體" w:hAnsi="標楷體" w:hint="eastAsia"/>
              </w:rPr>
              <w:t>（</w:t>
            </w:r>
            <w:r w:rsidR="00440884" w:rsidRPr="00862F9F">
              <w:rPr>
                <w:rFonts w:ascii="標楷體" w:eastAsia="標楷體" w:hAnsi="標楷體"/>
              </w:rPr>
              <w:t>中西藥）</w:t>
            </w:r>
          </w:p>
          <w:p w14:paraId="4167032D" w14:textId="77777777" w:rsidR="00661BD9" w:rsidRPr="00F03E5B" w:rsidRDefault="00661BD9" w:rsidP="00D7614D">
            <w:pPr>
              <w:spacing w:line="300" w:lineRule="exact"/>
              <w:rPr>
                <w:rFonts w:eastAsia="標楷體" w:hAnsi="標楷體"/>
              </w:rPr>
            </w:pPr>
            <w:r w:rsidRPr="00F03E5B">
              <w:rPr>
                <w:rFonts w:eastAsia="標楷體" w:hAnsi="標楷體"/>
              </w:rPr>
              <w:t>一、基礎藥動學</w:t>
            </w:r>
          </w:p>
          <w:p w14:paraId="27F1AAEB" w14:textId="77777777" w:rsidR="00661BD9" w:rsidRPr="00F03E5B" w:rsidRDefault="00661BD9" w:rsidP="00D7614D">
            <w:pPr>
              <w:snapToGrid w:val="0"/>
              <w:spacing w:line="300" w:lineRule="exact"/>
              <w:ind w:left="480" w:hangingChars="200" w:hanging="480"/>
              <w:rPr>
                <w:rFonts w:eastAsia="標楷體" w:hAnsi="標楷體"/>
              </w:rPr>
            </w:pPr>
            <w:r w:rsidRPr="00F03E5B">
              <w:rPr>
                <w:rFonts w:eastAsia="標楷體" w:hAnsi="標楷體"/>
              </w:rPr>
              <w:t>二、生體可用率和生體相等性</w:t>
            </w:r>
            <w:r w:rsidRPr="00F03E5B">
              <w:rPr>
                <w:rFonts w:eastAsia="標楷體" w:hAnsi="標楷體" w:hint="eastAsia"/>
              </w:rPr>
              <w:t>及</w:t>
            </w:r>
            <w:r w:rsidRPr="00F03E5B">
              <w:rPr>
                <w:rFonts w:eastAsia="標楷體" w:hAnsi="標楷體"/>
              </w:rPr>
              <w:t>劑型設計中生物藥劑之考量</w:t>
            </w:r>
          </w:p>
          <w:p w14:paraId="7D36BD7A" w14:textId="77777777" w:rsidR="00661BD9" w:rsidRPr="00F03E5B" w:rsidRDefault="00661BD9" w:rsidP="00D7614D">
            <w:pPr>
              <w:tabs>
                <w:tab w:val="left" w:pos="546"/>
              </w:tabs>
              <w:adjustRightInd w:val="0"/>
              <w:snapToGrid w:val="0"/>
              <w:spacing w:line="300" w:lineRule="exact"/>
              <w:jc w:val="both"/>
              <w:rPr>
                <w:rFonts w:eastAsia="標楷體" w:hAnsi="標楷體"/>
              </w:rPr>
            </w:pPr>
            <w:r w:rsidRPr="00F03E5B">
              <w:rPr>
                <w:rFonts w:eastAsia="標楷體" w:hAnsi="標楷體"/>
              </w:rPr>
              <w:t>三、臨床應用</w:t>
            </w:r>
          </w:p>
          <w:p w14:paraId="380FF5CB" w14:textId="77777777" w:rsidR="00661BD9" w:rsidRPr="00F03E5B" w:rsidRDefault="00661BD9" w:rsidP="00D7614D">
            <w:pPr>
              <w:tabs>
                <w:tab w:val="left" w:pos="546"/>
              </w:tabs>
              <w:adjustRightInd w:val="0"/>
              <w:snapToGrid w:val="0"/>
              <w:spacing w:line="300" w:lineRule="exact"/>
              <w:jc w:val="both"/>
              <w:rPr>
                <w:rFonts w:eastAsia="標楷體"/>
              </w:rPr>
            </w:pPr>
            <w:r w:rsidRPr="00F03E5B">
              <w:rPr>
                <w:rFonts w:eastAsia="標楷體" w:hAnsi="標楷體"/>
              </w:rPr>
              <w:t>（一）非線性藥動學</w:t>
            </w:r>
          </w:p>
          <w:p w14:paraId="57554BFB" w14:textId="77777777" w:rsidR="00661BD9" w:rsidRPr="00F03E5B" w:rsidRDefault="00661BD9" w:rsidP="00D7614D">
            <w:pPr>
              <w:adjustRightInd w:val="0"/>
              <w:snapToGrid w:val="0"/>
              <w:spacing w:line="300" w:lineRule="exact"/>
              <w:rPr>
                <w:rFonts w:eastAsia="標楷體"/>
              </w:rPr>
            </w:pPr>
            <w:r w:rsidRPr="00F03E5B">
              <w:rPr>
                <w:rFonts w:eastAsia="標楷體" w:hAnsi="標楷體"/>
              </w:rPr>
              <w:t>（二）劑量調整</w:t>
            </w:r>
          </w:p>
          <w:p w14:paraId="7E50B0D9" w14:textId="77777777" w:rsidR="00661BD9" w:rsidRPr="00F03E5B" w:rsidRDefault="00661BD9" w:rsidP="00D7614D">
            <w:pPr>
              <w:snapToGrid w:val="0"/>
              <w:spacing w:line="300" w:lineRule="exact"/>
              <w:rPr>
                <w:bCs/>
                <w:sz w:val="28"/>
              </w:rPr>
            </w:pPr>
            <w:r w:rsidRPr="00F03E5B">
              <w:rPr>
                <w:rFonts w:eastAsia="標楷體" w:hAnsi="標楷體"/>
              </w:rPr>
              <w:t>（三）藥物</w:t>
            </w:r>
            <w:r w:rsidRPr="00F03E5B">
              <w:rPr>
                <w:rFonts w:eastAsia="標楷體" w:hAnsi="標楷體" w:hint="eastAsia"/>
              </w:rPr>
              <w:t>遺傳</w:t>
            </w:r>
            <w:r w:rsidRPr="00F03E5B">
              <w:rPr>
                <w:rFonts w:eastAsia="標楷體" w:hAnsi="標楷體"/>
              </w:rPr>
              <w:t>學</w:t>
            </w:r>
            <w:r w:rsidRPr="00F03E5B">
              <w:rPr>
                <w:rFonts w:eastAsia="標楷體" w:hAnsi="標楷體" w:hint="eastAsia"/>
              </w:rPr>
              <w:t>（</w:t>
            </w:r>
            <w:r w:rsidRPr="00F03E5B">
              <w:rPr>
                <w:rFonts w:eastAsia="標楷體" w:hAnsi="標楷體" w:hint="eastAsia"/>
                <w:sz w:val="22"/>
                <w:szCs w:val="22"/>
              </w:rPr>
              <w:t>Pharmacogenetics</w:t>
            </w:r>
            <w:r w:rsidRPr="00F03E5B">
              <w:rPr>
                <w:rFonts w:eastAsia="標楷體" w:hAnsi="標楷體" w:hint="eastAsia"/>
              </w:rPr>
              <w:t>）</w:t>
            </w:r>
          </w:p>
        </w:tc>
        <w:tc>
          <w:tcPr>
            <w:tcW w:w="3803" w:type="dxa"/>
            <w:gridSpan w:val="2"/>
          </w:tcPr>
          <w:p w14:paraId="789D7EC6" w14:textId="77777777" w:rsidR="00661BD9" w:rsidRPr="006E7AC3" w:rsidRDefault="00661BD9" w:rsidP="00D7614D">
            <w:pPr>
              <w:pStyle w:val="Web"/>
              <w:widowControl w:val="0"/>
              <w:spacing w:before="0" w:beforeAutospacing="0" w:after="0" w:afterAutospacing="0" w:line="300" w:lineRule="exact"/>
              <w:rPr>
                <w:rFonts w:ascii="Times New Roman" w:eastAsia="標楷體" w:hAnsi="Times New Roman"/>
                <w:bCs/>
                <w:kern w:val="2"/>
                <w:sz w:val="28"/>
              </w:rPr>
            </w:pPr>
            <w:r w:rsidRPr="006E7AC3">
              <w:rPr>
                <w:rFonts w:ascii="Times New Roman" w:eastAsia="標楷體" w:hAnsi="Times New Roman"/>
                <w:kern w:val="2"/>
              </w:rPr>
              <w:t>藥劑學</w:t>
            </w:r>
          </w:p>
          <w:p w14:paraId="4D155B34" w14:textId="77777777" w:rsidR="00661BD9" w:rsidRPr="006E7AC3" w:rsidRDefault="00661BD9" w:rsidP="003A5C8B">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t>1.</w:t>
            </w:r>
            <w:r w:rsidRPr="006E7AC3">
              <w:rPr>
                <w:rFonts w:ascii="Times New Roman" w:eastAsia="標楷體"/>
                <w:szCs w:val="24"/>
              </w:rPr>
              <w:t>書</w:t>
            </w:r>
            <w:r w:rsidR="005903E7" w:rsidRPr="006E7AC3">
              <w:rPr>
                <w:rFonts w:ascii="Times New Roman" w:eastAsia="標楷體"/>
                <w:szCs w:val="24"/>
              </w:rPr>
              <w:t xml:space="preserve">  </w:t>
            </w:r>
            <w:r w:rsidRPr="006E7AC3">
              <w:rPr>
                <w:rFonts w:ascii="Times New Roman" w:eastAsia="標楷體"/>
                <w:szCs w:val="24"/>
              </w:rPr>
              <w:t>名：</w:t>
            </w:r>
            <w:r w:rsidRPr="006E7AC3">
              <w:rPr>
                <w:rFonts w:ascii="Times New Roman"/>
              </w:rPr>
              <w:t>Ansel’s Pharmaceutical Dosage</w:t>
            </w:r>
            <w:r w:rsidRPr="006E7AC3">
              <w:rPr>
                <w:rFonts w:ascii="Times New Roman" w:eastAsia="標楷體"/>
                <w:szCs w:val="24"/>
              </w:rPr>
              <w:t xml:space="preserve"> </w:t>
            </w:r>
            <w:r w:rsidR="00811759" w:rsidRPr="006E7AC3">
              <w:rPr>
                <w:rFonts w:ascii="Times New Roman" w:eastAsia="標楷體"/>
                <w:szCs w:val="24"/>
              </w:rPr>
              <w:t>Forms and Drug Delivery Systems</w:t>
            </w:r>
          </w:p>
          <w:p w14:paraId="4758BBAC" w14:textId="77777777" w:rsidR="00661BD9" w:rsidRPr="006E7AC3" w:rsidRDefault="00661BD9"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Pr="006E7AC3">
              <w:rPr>
                <w:rFonts w:ascii="Times New Roman" w:eastAsia="標楷體"/>
                <w:szCs w:val="24"/>
              </w:rPr>
              <w:t xml:space="preserve">  </w:t>
            </w:r>
            <w:r w:rsidRPr="006E7AC3">
              <w:rPr>
                <w:rFonts w:ascii="Times New Roman" w:eastAsia="標楷體"/>
                <w:szCs w:val="24"/>
              </w:rPr>
              <w:t>者：</w:t>
            </w:r>
            <w:proofErr w:type="spellStart"/>
            <w:r w:rsidRPr="006E7AC3">
              <w:rPr>
                <w:rFonts w:ascii="Times New Roman" w:eastAsia="標楷體"/>
                <w:szCs w:val="24"/>
              </w:rPr>
              <w:t>Loyd</w:t>
            </w:r>
            <w:proofErr w:type="spellEnd"/>
            <w:r w:rsidRPr="006E7AC3">
              <w:rPr>
                <w:rFonts w:ascii="Times New Roman" w:eastAsia="標楷體"/>
                <w:szCs w:val="24"/>
              </w:rPr>
              <w:t xml:space="preserve"> V. Allen et al.</w:t>
            </w:r>
          </w:p>
          <w:p w14:paraId="322490E6" w14:textId="77777777" w:rsidR="00661BD9" w:rsidRPr="006E7AC3" w:rsidRDefault="00661BD9" w:rsidP="001309AF">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rPr>
              <w:t xml:space="preserve">Wolters Kluwer/ </w:t>
            </w:r>
            <w:r w:rsidRPr="006E7AC3">
              <w:rPr>
                <w:rFonts w:ascii="Times New Roman" w:eastAsia="標楷體"/>
                <w:szCs w:val="24"/>
              </w:rPr>
              <w:t xml:space="preserve">Lippincott Williams &amp; </w:t>
            </w:r>
            <w:r w:rsidR="00056B09" w:rsidRPr="006E7AC3">
              <w:rPr>
                <w:rFonts w:ascii="Times New Roman" w:eastAsia="標楷體"/>
                <w:szCs w:val="24"/>
              </w:rPr>
              <w:t>Wilkins</w:t>
            </w:r>
          </w:p>
          <w:p w14:paraId="3FD7921C" w14:textId="0B5431F1" w:rsidR="00056B09" w:rsidRPr="006E7AC3" w:rsidRDefault="00056B09" w:rsidP="003A5C8B">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t>2.</w:t>
            </w:r>
            <w:r w:rsidRPr="006E7AC3">
              <w:rPr>
                <w:rFonts w:ascii="Times New Roman" w:eastAsia="標楷體"/>
                <w:szCs w:val="24"/>
              </w:rPr>
              <w:t>書</w:t>
            </w:r>
            <w:r w:rsidR="005903E7" w:rsidRPr="006E7AC3">
              <w:rPr>
                <w:rFonts w:ascii="Times New Roman" w:eastAsia="標楷體"/>
                <w:szCs w:val="24"/>
              </w:rPr>
              <w:t xml:space="preserve">  </w:t>
            </w:r>
            <w:r w:rsidRPr="006E7AC3">
              <w:rPr>
                <w:rFonts w:ascii="Times New Roman" w:eastAsia="標楷體"/>
                <w:szCs w:val="24"/>
              </w:rPr>
              <w:t>名：</w:t>
            </w:r>
            <w:r w:rsidRPr="001E328C">
              <w:rPr>
                <w:rFonts w:ascii="Times New Roman" w:eastAsia="標楷體"/>
                <w:w w:val="95"/>
                <w:szCs w:val="24"/>
                <w:fitText w:val="2591" w:id="-2026092800"/>
              </w:rPr>
              <w:t>Mar</w:t>
            </w:r>
            <w:r w:rsidR="006A5AF6" w:rsidRPr="001E328C">
              <w:rPr>
                <w:rFonts w:ascii="Times New Roman" w:eastAsia="標楷體"/>
                <w:w w:val="95"/>
                <w:szCs w:val="24"/>
                <w:fitText w:val="2591" w:id="-2026092800"/>
              </w:rPr>
              <w:t>t</w:t>
            </w:r>
            <w:r w:rsidRPr="001E328C">
              <w:rPr>
                <w:rFonts w:ascii="Times New Roman" w:eastAsia="標楷體"/>
                <w:w w:val="95"/>
                <w:szCs w:val="24"/>
                <w:fitText w:val="2591" w:id="-2026092800"/>
              </w:rPr>
              <w:t>in’s Physical Pharmac</w:t>
            </w:r>
            <w:r w:rsidRPr="001E328C">
              <w:rPr>
                <w:rFonts w:ascii="Times New Roman" w:eastAsia="標楷體"/>
                <w:spacing w:val="10"/>
                <w:w w:val="95"/>
                <w:szCs w:val="24"/>
                <w:fitText w:val="2591" w:id="-2026092800"/>
              </w:rPr>
              <w:t>y</w:t>
            </w:r>
            <w:r w:rsidRPr="006E7AC3">
              <w:rPr>
                <w:rFonts w:ascii="Times New Roman" w:eastAsia="標楷體"/>
                <w:szCs w:val="24"/>
              </w:rPr>
              <w:t xml:space="preserve"> and Pharmaceutical Sciences</w:t>
            </w:r>
          </w:p>
          <w:p w14:paraId="4C0D0BBF" w14:textId="77777777" w:rsidR="00056B09" w:rsidRPr="006E7AC3" w:rsidRDefault="00056B09" w:rsidP="005903E7">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作</w:t>
            </w:r>
            <w:r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szCs w:val="24"/>
              </w:rPr>
              <w:t xml:space="preserve">Patrick J. </w:t>
            </w:r>
            <w:proofErr w:type="spellStart"/>
            <w:r w:rsidRPr="006E7AC3">
              <w:rPr>
                <w:rFonts w:ascii="Times New Roman" w:eastAsia="標楷體"/>
                <w:szCs w:val="24"/>
              </w:rPr>
              <w:t>Sink</w:t>
            </w:r>
            <w:r w:rsidR="00C3010E" w:rsidRPr="006E7AC3">
              <w:rPr>
                <w:rFonts w:ascii="Times New Roman" w:eastAsia="標楷體"/>
                <w:szCs w:val="24"/>
              </w:rPr>
              <w:t>o</w:t>
            </w:r>
            <w:proofErr w:type="spellEnd"/>
            <w:r w:rsidRPr="006E7AC3">
              <w:rPr>
                <w:rFonts w:ascii="Times New Roman" w:eastAsia="標楷體"/>
                <w:szCs w:val="24"/>
              </w:rPr>
              <w:t xml:space="preserve"> PhD RPh</w:t>
            </w:r>
          </w:p>
          <w:p w14:paraId="2B88747B" w14:textId="77777777" w:rsidR="00056B09" w:rsidRPr="006E7AC3" w:rsidRDefault="00056B09" w:rsidP="005903E7">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rPr>
              <w:t>Wolters Kluwer</w:t>
            </w:r>
          </w:p>
          <w:p w14:paraId="2CE96136" w14:textId="77777777" w:rsidR="00C64CDD" w:rsidRPr="006E7AC3" w:rsidRDefault="009C0BE5" w:rsidP="003A5C8B">
            <w:pPr>
              <w:pStyle w:val="10"/>
              <w:snapToGrid w:val="0"/>
              <w:spacing w:line="300" w:lineRule="exact"/>
              <w:ind w:left="1200" w:hangingChars="500" w:hanging="1200"/>
              <w:textAlignment w:val="auto"/>
              <w:rPr>
                <w:rFonts w:ascii="Times New Roman" w:eastAsia="標楷體"/>
                <w:szCs w:val="24"/>
              </w:rPr>
            </w:pPr>
            <w:r w:rsidRPr="006E7AC3">
              <w:rPr>
                <w:rFonts w:ascii="Times New Roman" w:eastAsia="標楷體"/>
                <w:szCs w:val="24"/>
              </w:rPr>
              <w:t>3.</w:t>
            </w:r>
            <w:r w:rsidRPr="006E7AC3">
              <w:rPr>
                <w:rFonts w:ascii="Times New Roman" w:eastAsia="標楷體"/>
              </w:rPr>
              <w:t>書</w:t>
            </w:r>
            <w:r w:rsidRPr="006E7AC3">
              <w:rPr>
                <w:rFonts w:ascii="Times New Roman" w:eastAsia="標楷體"/>
              </w:rPr>
              <w:t xml:space="preserve">  </w:t>
            </w:r>
            <w:r w:rsidRPr="006E7AC3">
              <w:rPr>
                <w:rFonts w:ascii="Times New Roman" w:eastAsia="標楷體"/>
              </w:rPr>
              <w:t>名：</w:t>
            </w:r>
            <w:r w:rsidR="00661BD9" w:rsidRPr="006E7AC3">
              <w:rPr>
                <w:rFonts w:ascii="Times New Roman" w:eastAsia="標楷體"/>
                <w:szCs w:val="24"/>
              </w:rPr>
              <w:t>中華藥典</w:t>
            </w:r>
          </w:p>
          <w:p w14:paraId="104315E2" w14:textId="77777777" w:rsidR="00661BD9" w:rsidRPr="006E7AC3" w:rsidRDefault="00661BD9" w:rsidP="001309AF">
            <w:pPr>
              <w:adjustRightInd w:val="0"/>
              <w:snapToGrid w:val="0"/>
              <w:spacing w:line="300" w:lineRule="exact"/>
              <w:ind w:leftChars="70" w:left="1128" w:hangingChars="400" w:hanging="960"/>
              <w:rPr>
                <w:rFonts w:eastAsia="標楷體"/>
              </w:rPr>
            </w:pPr>
            <w:r w:rsidRPr="006E7AC3">
              <w:rPr>
                <w:rFonts w:eastAsia="標楷體"/>
              </w:rPr>
              <w:t>作</w:t>
            </w:r>
            <w:r w:rsidRPr="006E7AC3">
              <w:rPr>
                <w:rFonts w:eastAsia="標楷體"/>
              </w:rPr>
              <w:t xml:space="preserve">  </w:t>
            </w:r>
            <w:r w:rsidRPr="006E7AC3">
              <w:rPr>
                <w:rFonts w:eastAsia="標楷體"/>
              </w:rPr>
              <w:t>者：</w:t>
            </w:r>
            <w:r w:rsidRPr="005D4EBF">
              <w:rPr>
                <w:rFonts w:eastAsia="標楷體"/>
                <w:spacing w:val="1"/>
                <w:w w:val="98"/>
                <w:kern w:val="0"/>
                <w:fitText w:val="2592" w:id="1244421888"/>
              </w:rPr>
              <w:t>衛生</w:t>
            </w:r>
            <w:r w:rsidR="009C0BE5" w:rsidRPr="005D4EBF">
              <w:rPr>
                <w:rFonts w:eastAsia="標楷體"/>
                <w:spacing w:val="1"/>
                <w:w w:val="98"/>
                <w:kern w:val="0"/>
                <w:fitText w:val="2592" w:id="1244421888"/>
              </w:rPr>
              <w:t>福利部</w:t>
            </w:r>
            <w:r w:rsidRPr="005D4EBF">
              <w:rPr>
                <w:rFonts w:eastAsia="標楷體"/>
                <w:spacing w:val="1"/>
                <w:w w:val="98"/>
                <w:kern w:val="0"/>
                <w:fitText w:val="2592" w:id="1244421888"/>
              </w:rPr>
              <w:t>中華藥典編</w:t>
            </w:r>
            <w:r w:rsidRPr="005D4EBF">
              <w:rPr>
                <w:rFonts w:eastAsia="標楷體"/>
                <w:spacing w:val="-1"/>
                <w:w w:val="98"/>
                <w:kern w:val="0"/>
                <w:fitText w:val="2592" w:id="1244421888"/>
              </w:rPr>
              <w:t>修</w:t>
            </w:r>
            <w:r w:rsidRPr="006E7AC3">
              <w:rPr>
                <w:rFonts w:eastAsia="標楷體"/>
              </w:rPr>
              <w:t>委員會</w:t>
            </w:r>
          </w:p>
          <w:p w14:paraId="78AB3A97" w14:textId="77777777" w:rsidR="00661BD9" w:rsidRPr="006E7AC3" w:rsidRDefault="009C0BE5" w:rsidP="001309AF">
            <w:pPr>
              <w:adjustRightInd w:val="0"/>
              <w:snapToGrid w:val="0"/>
              <w:spacing w:line="300" w:lineRule="exact"/>
              <w:ind w:leftChars="70" w:left="1128" w:hangingChars="400" w:hanging="960"/>
              <w:rPr>
                <w:rFonts w:eastAsia="標楷體"/>
              </w:rPr>
            </w:pPr>
            <w:r w:rsidRPr="006E7AC3">
              <w:rPr>
                <w:rFonts w:eastAsia="標楷體"/>
              </w:rPr>
              <w:t>出版社：</w:t>
            </w:r>
            <w:r w:rsidR="00661BD9" w:rsidRPr="006E7AC3">
              <w:rPr>
                <w:rFonts w:eastAsia="標楷體"/>
              </w:rPr>
              <w:t>衛生</w:t>
            </w:r>
            <w:r w:rsidRPr="006E7AC3">
              <w:rPr>
                <w:rFonts w:eastAsia="標楷體"/>
              </w:rPr>
              <w:t>福利部</w:t>
            </w:r>
          </w:p>
          <w:p w14:paraId="5BF3BB99" w14:textId="77777777" w:rsidR="009C0BE5" w:rsidRPr="006E7AC3" w:rsidRDefault="009C0BE5" w:rsidP="003A5C8B">
            <w:pPr>
              <w:widowControl/>
              <w:adjustRightInd w:val="0"/>
              <w:snapToGrid w:val="0"/>
              <w:spacing w:line="300" w:lineRule="exact"/>
              <w:ind w:left="1152" w:hangingChars="480" w:hanging="1152"/>
              <w:rPr>
                <w:rFonts w:eastAsia="標楷體"/>
                <w:kern w:val="0"/>
              </w:rPr>
            </w:pPr>
            <w:r w:rsidRPr="006E7AC3">
              <w:rPr>
                <w:rFonts w:eastAsia="標楷體"/>
                <w:kern w:val="0"/>
              </w:rPr>
              <w:t>4.</w:t>
            </w:r>
            <w:r w:rsidR="005903E7" w:rsidRPr="006E7AC3">
              <w:rPr>
                <w:rFonts w:eastAsia="標楷體"/>
                <w:kern w:val="0"/>
              </w:rPr>
              <w:t>書</w:t>
            </w:r>
            <w:r w:rsidR="005903E7" w:rsidRPr="006E7AC3">
              <w:rPr>
                <w:rFonts w:eastAsia="標楷體"/>
                <w:kern w:val="0"/>
              </w:rPr>
              <w:t xml:space="preserve">  </w:t>
            </w:r>
            <w:r w:rsidRPr="006E7AC3">
              <w:rPr>
                <w:rFonts w:eastAsia="標楷體"/>
                <w:kern w:val="0"/>
              </w:rPr>
              <w:t>名：</w:t>
            </w:r>
            <w:r w:rsidRPr="006E7AC3">
              <w:rPr>
                <w:rFonts w:eastAsia="標楷體"/>
                <w:kern w:val="0"/>
              </w:rPr>
              <w:t>Remington</w:t>
            </w:r>
            <w:r w:rsidRPr="006E7AC3">
              <w:rPr>
                <w:rFonts w:eastAsia="標楷體"/>
                <w:kern w:val="0"/>
              </w:rPr>
              <w:t>：</w:t>
            </w:r>
            <w:r w:rsidRPr="006E7AC3">
              <w:rPr>
                <w:rFonts w:eastAsia="標楷體"/>
                <w:kern w:val="0"/>
              </w:rPr>
              <w:t>The Science and Practice of Pharmacy</w:t>
            </w:r>
          </w:p>
          <w:p w14:paraId="3070C974" w14:textId="77777777" w:rsidR="009C0BE5" w:rsidRPr="006E7AC3" w:rsidRDefault="009C0BE5" w:rsidP="001309AF">
            <w:pPr>
              <w:pStyle w:val="10"/>
              <w:snapToGrid w:val="0"/>
              <w:spacing w:line="300" w:lineRule="exact"/>
              <w:ind w:leftChars="70" w:left="1128" w:hangingChars="400" w:hanging="960"/>
              <w:textAlignment w:val="auto"/>
              <w:rPr>
                <w:rFonts w:ascii="Times New Roman" w:eastAsia="標楷體"/>
              </w:rPr>
            </w:pPr>
            <w:r w:rsidRPr="006E7AC3">
              <w:rPr>
                <w:rFonts w:ascii="Times New Roman" w:eastAsia="標楷體"/>
              </w:rPr>
              <w:t>作</w:t>
            </w:r>
            <w:r w:rsidR="005903E7" w:rsidRPr="006E7AC3">
              <w:rPr>
                <w:rFonts w:ascii="Times New Roman" w:eastAsia="標楷體"/>
              </w:rPr>
              <w:t xml:space="preserve">  </w:t>
            </w:r>
            <w:r w:rsidRPr="006E7AC3">
              <w:rPr>
                <w:rFonts w:ascii="Times New Roman" w:eastAsia="標楷體"/>
              </w:rPr>
              <w:t>者：</w:t>
            </w:r>
            <w:proofErr w:type="spellStart"/>
            <w:r w:rsidRPr="006E7AC3">
              <w:rPr>
                <w:rFonts w:ascii="Times New Roman" w:eastAsia="標楷體"/>
                <w:szCs w:val="24"/>
              </w:rPr>
              <w:t>Loyd</w:t>
            </w:r>
            <w:proofErr w:type="spellEnd"/>
            <w:r w:rsidRPr="006E7AC3">
              <w:rPr>
                <w:rFonts w:ascii="Times New Roman" w:eastAsia="標楷體"/>
                <w:szCs w:val="24"/>
              </w:rPr>
              <w:t xml:space="preserve"> V. Allen Jr., PhD, RPh Editor-in-Chief</w:t>
            </w:r>
          </w:p>
          <w:p w14:paraId="71ED3E0E" w14:textId="77777777" w:rsidR="009C0BE5" w:rsidRPr="006E7AC3" w:rsidRDefault="009C0BE5" w:rsidP="001309AF">
            <w:pPr>
              <w:pStyle w:val="10"/>
              <w:snapToGrid w:val="0"/>
              <w:spacing w:line="300" w:lineRule="exact"/>
              <w:ind w:leftChars="70" w:left="1128" w:hangingChars="400" w:hanging="960"/>
              <w:textAlignment w:val="auto"/>
              <w:rPr>
                <w:rFonts w:ascii="Times New Roman" w:eastAsia="標楷體"/>
                <w:kern w:val="2"/>
              </w:rPr>
            </w:pPr>
            <w:r w:rsidRPr="006E7AC3">
              <w:rPr>
                <w:rFonts w:ascii="Times New Roman" w:eastAsia="標楷體"/>
                <w:szCs w:val="24"/>
              </w:rPr>
              <w:t>出版社</w:t>
            </w:r>
            <w:r w:rsidRPr="006E7AC3">
              <w:rPr>
                <w:rFonts w:ascii="Times New Roman" w:eastAsia="標楷體"/>
              </w:rPr>
              <w:t>：</w:t>
            </w:r>
            <w:r w:rsidRPr="006E7AC3">
              <w:rPr>
                <w:rFonts w:ascii="Times New Roman" w:eastAsia="標楷體"/>
              </w:rPr>
              <w:t>Pharmaceutical Press</w:t>
            </w:r>
          </w:p>
          <w:p w14:paraId="357293E6" w14:textId="77777777" w:rsidR="00661BD9" w:rsidRPr="006E7AC3" w:rsidRDefault="00661BD9" w:rsidP="001309AF">
            <w:pPr>
              <w:pStyle w:val="Web"/>
              <w:widowControl w:val="0"/>
              <w:snapToGrid w:val="0"/>
              <w:spacing w:beforeLines="100" w:before="360" w:beforeAutospacing="0" w:after="0" w:afterAutospacing="0" w:line="300" w:lineRule="exact"/>
              <w:rPr>
                <w:rFonts w:ascii="Times New Roman" w:eastAsia="標楷體" w:hAnsi="Times New Roman"/>
                <w:kern w:val="2"/>
              </w:rPr>
            </w:pPr>
            <w:r w:rsidRPr="006E7AC3">
              <w:rPr>
                <w:rFonts w:ascii="Times New Roman" w:eastAsia="標楷體" w:hAnsi="Times New Roman"/>
                <w:kern w:val="2"/>
              </w:rPr>
              <w:t>生物藥劑學</w:t>
            </w:r>
          </w:p>
          <w:p w14:paraId="07A0BF4A" w14:textId="77777777" w:rsidR="00661BD9" w:rsidRPr="006E7AC3" w:rsidRDefault="00661BD9" w:rsidP="003A5C8B">
            <w:pPr>
              <w:pStyle w:val="10"/>
              <w:snapToGrid w:val="0"/>
              <w:spacing w:line="300" w:lineRule="exact"/>
              <w:ind w:leftChars="100" w:left="1200" w:hangingChars="400" w:hanging="960"/>
              <w:textAlignment w:val="auto"/>
              <w:rPr>
                <w:rFonts w:ascii="Times New Roman" w:eastAsia="標楷體"/>
              </w:rPr>
            </w:pPr>
            <w:r w:rsidRPr="006E7AC3">
              <w:rPr>
                <w:rFonts w:ascii="Times New Roman" w:eastAsia="標楷體"/>
              </w:rPr>
              <w:t>書</w:t>
            </w:r>
            <w:r w:rsidRPr="006E7AC3">
              <w:rPr>
                <w:rFonts w:ascii="Times New Roman" w:eastAsia="標楷體"/>
              </w:rPr>
              <w:t xml:space="preserve">  </w:t>
            </w:r>
            <w:r w:rsidRPr="006E7AC3">
              <w:rPr>
                <w:rFonts w:ascii="Times New Roman" w:eastAsia="標楷體"/>
              </w:rPr>
              <w:t>名：</w:t>
            </w:r>
            <w:r w:rsidRPr="006E7AC3">
              <w:rPr>
                <w:rFonts w:ascii="Times New Roman" w:eastAsia="標楷體"/>
                <w:spacing w:val="-4"/>
              </w:rPr>
              <w:t>Applied Biop</w:t>
            </w:r>
            <w:r w:rsidR="002639DC" w:rsidRPr="006E7AC3">
              <w:rPr>
                <w:rFonts w:ascii="Times New Roman" w:eastAsia="標楷體"/>
                <w:spacing w:val="-4"/>
              </w:rPr>
              <w:t>harmaceutics &amp; Pharmacokinetics</w:t>
            </w:r>
          </w:p>
          <w:p w14:paraId="3CD74077" w14:textId="77777777" w:rsidR="00661BD9" w:rsidRPr="006E7AC3" w:rsidRDefault="00661BD9" w:rsidP="00D7614D">
            <w:pPr>
              <w:pStyle w:val="10"/>
              <w:snapToGrid w:val="0"/>
              <w:spacing w:line="300" w:lineRule="exact"/>
              <w:ind w:firstLineChars="100" w:firstLine="240"/>
              <w:textAlignment w:val="auto"/>
              <w:rPr>
                <w:rFonts w:ascii="Times New Roman" w:eastAsia="標楷體"/>
                <w:szCs w:val="24"/>
              </w:rPr>
            </w:pPr>
            <w:r w:rsidRPr="006E7AC3">
              <w:rPr>
                <w:rFonts w:ascii="Times New Roman" w:eastAsia="標楷體"/>
                <w:szCs w:val="24"/>
              </w:rPr>
              <w:t>作</w:t>
            </w:r>
            <w:r w:rsidRPr="006E7AC3">
              <w:rPr>
                <w:rFonts w:ascii="Times New Roman" w:eastAsia="標楷體"/>
                <w:szCs w:val="24"/>
              </w:rPr>
              <w:t xml:space="preserve">  </w:t>
            </w:r>
            <w:r w:rsidRPr="006E7AC3">
              <w:rPr>
                <w:rFonts w:ascii="Times New Roman" w:eastAsia="標楷體"/>
                <w:szCs w:val="24"/>
              </w:rPr>
              <w:t>者：</w:t>
            </w:r>
            <w:r w:rsidRPr="006E7AC3">
              <w:rPr>
                <w:rFonts w:ascii="Times New Roman" w:eastAsia="標楷體"/>
                <w:spacing w:val="-4"/>
              </w:rPr>
              <w:t>L. Shargel, A. B. C. Yu</w:t>
            </w:r>
          </w:p>
          <w:p w14:paraId="28D0F31E" w14:textId="77777777" w:rsidR="00661BD9" w:rsidRPr="006E7AC3" w:rsidRDefault="00661BD9" w:rsidP="003A5C8B">
            <w:pPr>
              <w:pStyle w:val="10"/>
              <w:tabs>
                <w:tab w:val="left" w:pos="3304"/>
              </w:tabs>
              <w:snapToGrid w:val="0"/>
              <w:spacing w:line="300" w:lineRule="exact"/>
              <w:ind w:leftChars="100" w:left="1152" w:hangingChars="380" w:hanging="912"/>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rPr>
              <w:t>McGraw-Hill</w:t>
            </w:r>
          </w:p>
          <w:p w14:paraId="730B9039" w14:textId="77777777" w:rsidR="00661BD9" w:rsidRPr="006E7AC3" w:rsidRDefault="00661BD9" w:rsidP="003A5C8B">
            <w:pPr>
              <w:pStyle w:val="10"/>
              <w:tabs>
                <w:tab w:val="left" w:pos="3304"/>
              </w:tabs>
              <w:snapToGrid w:val="0"/>
              <w:spacing w:line="300" w:lineRule="exact"/>
              <w:ind w:left="1120" w:hangingChars="400" w:hanging="1120"/>
              <w:textAlignment w:val="auto"/>
              <w:rPr>
                <w:rFonts w:ascii="Times New Roman"/>
                <w:bCs/>
                <w:sz w:val="28"/>
              </w:rPr>
            </w:pPr>
          </w:p>
        </w:tc>
      </w:tr>
      <w:tr w:rsidR="00F03E5B" w:rsidRPr="00F03E5B" w14:paraId="7B759D74" w14:textId="77777777" w:rsidTr="0021368A">
        <w:tc>
          <w:tcPr>
            <w:tcW w:w="540" w:type="dxa"/>
            <w:vAlign w:val="center"/>
          </w:tcPr>
          <w:p w14:paraId="72F6E1F9" w14:textId="77777777" w:rsidR="00661BD9" w:rsidRPr="00F03E5B" w:rsidRDefault="00661BD9" w:rsidP="00694E91">
            <w:pPr>
              <w:spacing w:line="300" w:lineRule="exact"/>
              <w:jc w:val="distribute"/>
              <w:rPr>
                <w:bCs/>
                <w:spacing w:val="-20"/>
              </w:rPr>
            </w:pPr>
            <w:r w:rsidRPr="00F03E5B">
              <w:rPr>
                <w:rFonts w:ascii="標楷體" w:eastAsia="標楷體" w:hint="eastAsia"/>
                <w:szCs w:val="29"/>
              </w:rPr>
              <w:t>四</w:t>
            </w:r>
          </w:p>
        </w:tc>
        <w:tc>
          <w:tcPr>
            <w:tcW w:w="1440" w:type="dxa"/>
            <w:vAlign w:val="center"/>
          </w:tcPr>
          <w:p w14:paraId="04480832" w14:textId="0DF01123" w:rsidR="00661BD9" w:rsidRPr="004C2D08" w:rsidRDefault="00661BD9" w:rsidP="006B15B6">
            <w:pPr>
              <w:spacing w:line="300" w:lineRule="exact"/>
              <w:jc w:val="both"/>
              <w:rPr>
                <w:b/>
                <w:bCs/>
                <w:spacing w:val="-6"/>
              </w:rPr>
            </w:pPr>
            <w:r w:rsidRPr="004C2D08">
              <w:rPr>
                <w:rFonts w:ascii="標楷體" w:eastAsia="標楷體" w:hint="eastAsia"/>
                <w:spacing w:val="-6"/>
              </w:rPr>
              <w:t>調劑學與</w:t>
            </w:r>
            <w:bookmarkStart w:id="0" w:name="OLE_LINK3"/>
            <w:r w:rsidRPr="004C2D08">
              <w:rPr>
                <w:rFonts w:ascii="標楷體" w:eastAsia="標楷體" w:hint="eastAsia"/>
                <w:spacing w:val="-6"/>
              </w:rPr>
              <w:t>臨床藥</w:t>
            </w:r>
            <w:bookmarkEnd w:id="0"/>
            <w:r w:rsidRPr="004C2D08">
              <w:rPr>
                <w:rFonts w:ascii="標楷體" w:eastAsia="標楷體" w:hint="eastAsia"/>
                <w:spacing w:val="-6"/>
              </w:rPr>
              <w:t>學</w:t>
            </w:r>
          </w:p>
        </w:tc>
        <w:tc>
          <w:tcPr>
            <w:tcW w:w="4140" w:type="dxa"/>
          </w:tcPr>
          <w:p w14:paraId="5A6F07A8"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一、</w:t>
            </w:r>
            <w:r w:rsidRPr="00F03E5B">
              <w:rPr>
                <w:rFonts w:ascii="標楷體" w:eastAsia="標楷體"/>
              </w:rPr>
              <w:t>調劑學基本概念</w:t>
            </w:r>
            <w:r w:rsidR="00440884" w:rsidRPr="00862F9F">
              <w:rPr>
                <w:rFonts w:ascii="標楷體" w:eastAsia="標楷體" w:hAnsi="標楷體" w:hint="eastAsia"/>
              </w:rPr>
              <w:t>（</w:t>
            </w:r>
            <w:r w:rsidR="00440884" w:rsidRPr="00862F9F">
              <w:rPr>
                <w:rFonts w:ascii="標楷體" w:eastAsia="標楷體" w:hAnsi="標楷體"/>
              </w:rPr>
              <w:t>中西藥）</w:t>
            </w:r>
          </w:p>
          <w:p w14:paraId="70859949"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（一）調劑作業</w:t>
            </w:r>
          </w:p>
          <w:p w14:paraId="50567CE1" w14:textId="77777777" w:rsidR="00661BD9" w:rsidRPr="00F03E5B" w:rsidRDefault="00661BD9" w:rsidP="003A5C8B">
            <w:pPr>
              <w:spacing w:line="300" w:lineRule="exact"/>
              <w:ind w:left="720" w:hangingChars="300" w:hanging="720"/>
              <w:rPr>
                <w:rFonts w:ascii="標楷體" w:eastAsia="標楷體"/>
              </w:rPr>
            </w:pPr>
            <w:r w:rsidRPr="00F03E5B">
              <w:rPr>
                <w:rFonts w:ascii="標楷體" w:eastAsia="標楷體" w:hint="eastAsia"/>
              </w:rPr>
              <w:t>（二）</w:t>
            </w:r>
            <w:r w:rsidRPr="00F03E5B">
              <w:rPr>
                <w:rFonts w:ascii="標楷體" w:eastAsia="標楷體"/>
              </w:rPr>
              <w:t>藥學計算</w:t>
            </w:r>
          </w:p>
          <w:p w14:paraId="2101AB37"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（三）</w:t>
            </w:r>
            <w:r w:rsidRPr="00F03E5B">
              <w:rPr>
                <w:rFonts w:ascii="標楷體" w:eastAsia="標楷體"/>
              </w:rPr>
              <w:t>調製與配伍禁忌</w:t>
            </w:r>
          </w:p>
          <w:p w14:paraId="581230E6"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（四）</w:t>
            </w:r>
            <w:r w:rsidRPr="00F03E5B">
              <w:rPr>
                <w:rFonts w:ascii="標楷體" w:eastAsia="標楷體"/>
              </w:rPr>
              <w:t>各種劑型</w:t>
            </w:r>
          </w:p>
          <w:p w14:paraId="4CEAD22D"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lastRenderedPageBreak/>
              <w:t>（五）</w:t>
            </w:r>
            <w:r w:rsidRPr="00F03E5B">
              <w:rPr>
                <w:rFonts w:ascii="標楷體" w:eastAsia="標楷體"/>
              </w:rPr>
              <w:t>藥品包裝及標籤要求</w:t>
            </w:r>
          </w:p>
          <w:p w14:paraId="678DF464"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（六）</w:t>
            </w:r>
            <w:r w:rsidRPr="00F03E5B">
              <w:rPr>
                <w:rFonts w:ascii="標楷體" w:eastAsia="標楷體"/>
              </w:rPr>
              <w:t>藥品儲存與管理</w:t>
            </w:r>
          </w:p>
          <w:p w14:paraId="4BE59DAF" w14:textId="77777777" w:rsidR="00661BD9" w:rsidRPr="00F03E5B" w:rsidRDefault="00661BD9" w:rsidP="00FA11BA">
            <w:pPr>
              <w:spacing w:line="300" w:lineRule="exact"/>
              <w:jc w:val="both"/>
              <w:rPr>
                <w:rFonts w:ascii="標楷體" w:eastAsia="標楷體"/>
              </w:rPr>
            </w:pPr>
            <w:r w:rsidRPr="00F03E5B">
              <w:rPr>
                <w:rFonts w:ascii="標楷體" w:eastAsia="標楷體"/>
              </w:rPr>
              <w:t>二</w:t>
            </w:r>
            <w:r w:rsidRPr="00F03E5B">
              <w:rPr>
                <w:rFonts w:ascii="標楷體" w:eastAsia="標楷體" w:hint="eastAsia"/>
              </w:rPr>
              <w:t>、注射劑</w:t>
            </w:r>
            <w:r w:rsidR="00CB4DFD" w:rsidRPr="00F03E5B">
              <w:rPr>
                <w:rFonts w:ascii="標楷體" w:eastAsia="標楷體" w:hint="eastAsia"/>
              </w:rPr>
              <w:t>與透析液</w:t>
            </w:r>
            <w:r w:rsidRPr="00F03E5B">
              <w:rPr>
                <w:rFonts w:ascii="標楷體" w:eastAsia="標楷體" w:hint="eastAsia"/>
              </w:rPr>
              <w:t>之調製</w:t>
            </w:r>
          </w:p>
          <w:p w14:paraId="42DF17FE" w14:textId="77777777" w:rsidR="00CB4DFD" w:rsidRPr="00F03E5B" w:rsidRDefault="00661BD9" w:rsidP="00FA11BA">
            <w:pPr>
              <w:spacing w:line="300" w:lineRule="exact"/>
              <w:jc w:val="both"/>
              <w:rPr>
                <w:rFonts w:ascii="標楷體" w:eastAsia="標楷體"/>
              </w:rPr>
            </w:pPr>
            <w:r w:rsidRPr="00F03E5B">
              <w:rPr>
                <w:rFonts w:ascii="標楷體" w:eastAsia="標楷體" w:hint="eastAsia"/>
              </w:rPr>
              <w:t>（一）</w:t>
            </w:r>
            <w:r w:rsidR="00CB4DFD" w:rsidRPr="00F03E5B">
              <w:rPr>
                <w:rFonts w:ascii="標楷體" w:eastAsia="標楷體" w:hint="eastAsia"/>
              </w:rPr>
              <w:t>注射劑與透析液</w:t>
            </w:r>
          </w:p>
          <w:p w14:paraId="03A847D0" w14:textId="77777777" w:rsidR="00661BD9" w:rsidRPr="00F03E5B" w:rsidRDefault="00CB4DFD" w:rsidP="00FA11BA">
            <w:pPr>
              <w:spacing w:line="300" w:lineRule="exact"/>
              <w:jc w:val="both"/>
              <w:rPr>
                <w:rFonts w:ascii="標楷體" w:eastAsia="標楷體"/>
              </w:rPr>
            </w:pPr>
            <w:r w:rsidRPr="00F03E5B">
              <w:rPr>
                <w:rFonts w:ascii="標楷體" w:eastAsia="標楷體" w:hint="eastAsia"/>
              </w:rPr>
              <w:t>（二）</w:t>
            </w:r>
            <w:r w:rsidR="00661BD9" w:rsidRPr="00F03E5B">
              <w:rPr>
                <w:rFonts w:ascii="標楷體" w:eastAsia="標楷體" w:hint="eastAsia"/>
              </w:rPr>
              <w:t>靜脈營養</w:t>
            </w:r>
          </w:p>
          <w:p w14:paraId="69D7B68D"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三</w:t>
            </w:r>
            <w:r w:rsidRPr="00F03E5B">
              <w:rPr>
                <w:rFonts w:ascii="標楷體" w:eastAsia="標楷體" w:hint="eastAsia"/>
              </w:rPr>
              <w:t>）</w:t>
            </w:r>
            <w:r w:rsidR="00CB4DFD" w:rsidRPr="00F03E5B">
              <w:rPr>
                <w:rFonts w:ascii="標楷體" w:eastAsia="標楷體" w:hint="eastAsia"/>
              </w:rPr>
              <w:t>抗癌</w:t>
            </w:r>
            <w:r w:rsidRPr="00F03E5B">
              <w:rPr>
                <w:rFonts w:ascii="標楷體" w:eastAsia="標楷體" w:hint="eastAsia"/>
              </w:rPr>
              <w:t>藥品</w:t>
            </w:r>
          </w:p>
          <w:p w14:paraId="13831DB6"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四</w:t>
            </w:r>
            <w:r w:rsidRPr="00F03E5B">
              <w:rPr>
                <w:rFonts w:ascii="標楷體" w:eastAsia="標楷體" w:hint="eastAsia"/>
              </w:rPr>
              <w:t>）病人自控式</w:t>
            </w:r>
            <w:r w:rsidR="00CB4DFD" w:rsidRPr="00F03E5B">
              <w:rPr>
                <w:rFonts w:ascii="標楷體" w:eastAsia="標楷體" w:hint="eastAsia"/>
              </w:rPr>
              <w:t>鎮</w:t>
            </w:r>
            <w:r w:rsidRPr="00F03E5B">
              <w:rPr>
                <w:rFonts w:ascii="標楷體" w:eastAsia="標楷體" w:hint="eastAsia"/>
              </w:rPr>
              <w:t>痛劑</w:t>
            </w:r>
          </w:p>
          <w:p w14:paraId="28178478"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五</w:t>
            </w:r>
            <w:r w:rsidRPr="00F03E5B">
              <w:rPr>
                <w:rFonts w:ascii="標楷體" w:eastAsia="標楷體" w:hint="eastAsia"/>
              </w:rPr>
              <w:t>）靜脈藥品混合</w:t>
            </w:r>
          </w:p>
          <w:p w14:paraId="2941AFA9"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六</w:t>
            </w:r>
            <w:r w:rsidRPr="00F03E5B">
              <w:rPr>
                <w:rFonts w:ascii="標楷體" w:eastAsia="標楷體" w:hint="eastAsia"/>
              </w:rPr>
              <w:t>）</w:t>
            </w:r>
            <w:r w:rsidRPr="00F03E5B">
              <w:rPr>
                <w:rFonts w:ascii="標楷體" w:eastAsia="標楷體"/>
              </w:rPr>
              <w:t>安定性與配伍禁忌</w:t>
            </w:r>
          </w:p>
          <w:p w14:paraId="57FCA57C"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三、</w:t>
            </w:r>
            <w:r w:rsidRPr="00F03E5B">
              <w:rPr>
                <w:rFonts w:ascii="標楷體" w:eastAsia="標楷體"/>
              </w:rPr>
              <w:t>藥品配送體系</w:t>
            </w:r>
            <w:r w:rsidRPr="00F03E5B">
              <w:rPr>
                <w:rFonts w:ascii="標楷體" w:eastAsia="標楷體" w:hint="eastAsia"/>
              </w:rPr>
              <w:t>與用藥安全</w:t>
            </w:r>
            <w:r w:rsidR="00440884" w:rsidRPr="008C0197">
              <w:rPr>
                <w:rFonts w:ascii="標楷體" w:eastAsia="標楷體" w:hAnsi="標楷體" w:hint="eastAsia"/>
              </w:rPr>
              <w:t>（</w:t>
            </w:r>
            <w:r w:rsidR="00440884" w:rsidRPr="008C0197">
              <w:rPr>
                <w:rFonts w:ascii="標楷體" w:eastAsia="標楷體" w:hAnsi="標楷體"/>
              </w:rPr>
              <w:t>中西藥）</w:t>
            </w:r>
          </w:p>
          <w:p w14:paraId="12655DA4"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一</w:t>
            </w:r>
            <w:r w:rsidRPr="00F03E5B">
              <w:rPr>
                <w:rFonts w:ascii="標楷體" w:eastAsia="標楷體" w:hint="eastAsia"/>
              </w:rPr>
              <w:t>）</w:t>
            </w:r>
            <w:r w:rsidRPr="00F03E5B">
              <w:rPr>
                <w:rFonts w:ascii="標楷體" w:eastAsia="標楷體"/>
              </w:rPr>
              <w:t>社區藥事作業</w:t>
            </w:r>
          </w:p>
          <w:p w14:paraId="55C61D04"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二</w:t>
            </w:r>
            <w:r w:rsidRPr="00F03E5B">
              <w:rPr>
                <w:rFonts w:ascii="標楷體" w:eastAsia="標楷體" w:hint="eastAsia"/>
              </w:rPr>
              <w:t>）</w:t>
            </w:r>
            <w:r w:rsidRPr="00F03E5B">
              <w:rPr>
                <w:rFonts w:ascii="標楷體" w:eastAsia="標楷體"/>
              </w:rPr>
              <w:t>醫院藥事作業</w:t>
            </w:r>
          </w:p>
          <w:p w14:paraId="2C540463"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三</w:t>
            </w:r>
            <w:r w:rsidRPr="00F03E5B">
              <w:rPr>
                <w:rFonts w:ascii="標楷體" w:eastAsia="標楷體" w:hint="eastAsia"/>
              </w:rPr>
              <w:t>）</w:t>
            </w:r>
            <w:r w:rsidRPr="00F03E5B">
              <w:rPr>
                <w:rFonts w:ascii="標楷體" w:eastAsia="標楷體"/>
              </w:rPr>
              <w:t>藥品配送體系</w:t>
            </w:r>
            <w:r w:rsidR="00CB4DFD" w:rsidRPr="00F03E5B">
              <w:rPr>
                <w:rFonts w:ascii="標楷體" w:eastAsia="標楷體" w:hint="eastAsia"/>
              </w:rPr>
              <w:t>與藥物管理</w:t>
            </w:r>
          </w:p>
          <w:p w14:paraId="2E390CF4" w14:textId="77777777" w:rsidR="00661BD9" w:rsidRPr="00F03E5B" w:rsidRDefault="00661BD9" w:rsidP="003A5C8B">
            <w:pPr>
              <w:spacing w:line="300" w:lineRule="exact"/>
              <w:ind w:left="720" w:hangingChars="300" w:hanging="720"/>
              <w:rPr>
                <w:rFonts w:ascii="標楷體" w:eastAsia="標楷體"/>
              </w:rPr>
            </w:pPr>
            <w:r w:rsidRPr="00F03E5B">
              <w:rPr>
                <w:rFonts w:ascii="標楷體" w:eastAsia="標楷體" w:hint="eastAsia"/>
              </w:rPr>
              <w:t>（</w:t>
            </w:r>
            <w:r w:rsidRPr="00F03E5B">
              <w:rPr>
                <w:rFonts w:ascii="標楷體" w:eastAsia="標楷體"/>
              </w:rPr>
              <w:t>四</w:t>
            </w:r>
            <w:r w:rsidRPr="00F03E5B">
              <w:rPr>
                <w:rFonts w:ascii="標楷體" w:eastAsia="標楷體" w:hint="eastAsia"/>
              </w:rPr>
              <w:t>）</w:t>
            </w:r>
            <w:r w:rsidRPr="00F03E5B">
              <w:rPr>
                <w:rFonts w:ascii="標楷體" w:eastAsia="標楷體"/>
              </w:rPr>
              <w:t>藥</w:t>
            </w:r>
            <w:r w:rsidR="005A04B2" w:rsidRPr="00F03E5B">
              <w:rPr>
                <w:rFonts w:ascii="標楷體" w:eastAsia="標楷體" w:hint="eastAsia"/>
              </w:rPr>
              <w:t>品</w:t>
            </w:r>
            <w:r w:rsidRPr="00F03E5B">
              <w:rPr>
                <w:rFonts w:ascii="標楷體" w:eastAsia="標楷體"/>
              </w:rPr>
              <w:t>不良反應預防、偵測、評估與通報</w:t>
            </w:r>
          </w:p>
          <w:p w14:paraId="5DB2AEF3" w14:textId="77777777" w:rsidR="00661BD9" w:rsidRPr="00F03E5B" w:rsidRDefault="00661BD9" w:rsidP="003A5C8B">
            <w:pPr>
              <w:spacing w:line="300" w:lineRule="exact"/>
              <w:ind w:left="720" w:hangingChars="300" w:hanging="720"/>
              <w:rPr>
                <w:rFonts w:ascii="標楷體" w:eastAsia="標楷體"/>
              </w:rPr>
            </w:pPr>
            <w:r w:rsidRPr="00F03E5B">
              <w:rPr>
                <w:rFonts w:ascii="標楷體" w:eastAsia="標楷體" w:hint="eastAsia"/>
              </w:rPr>
              <w:t>（</w:t>
            </w:r>
            <w:r w:rsidR="00CB4DFD" w:rsidRPr="00F03E5B">
              <w:rPr>
                <w:rFonts w:ascii="標楷體" w:eastAsia="標楷體" w:hint="eastAsia"/>
              </w:rPr>
              <w:t>五</w:t>
            </w:r>
            <w:r w:rsidRPr="00F03E5B">
              <w:rPr>
                <w:rFonts w:ascii="標楷體" w:eastAsia="標楷體" w:hint="eastAsia"/>
              </w:rPr>
              <w:t>）</w:t>
            </w:r>
            <w:r w:rsidRPr="00F03E5B">
              <w:rPr>
                <w:rFonts w:ascii="標楷體" w:eastAsia="標楷體"/>
              </w:rPr>
              <w:t>醫藥疏失之預防、偵測、評估與通報</w:t>
            </w:r>
          </w:p>
          <w:p w14:paraId="2AEE96F7"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六</w:t>
            </w:r>
            <w:r w:rsidRPr="00F03E5B">
              <w:rPr>
                <w:rFonts w:ascii="標楷體" w:eastAsia="標楷體" w:hint="eastAsia"/>
              </w:rPr>
              <w:t>）</w:t>
            </w:r>
            <w:r w:rsidRPr="00F03E5B">
              <w:rPr>
                <w:rFonts w:ascii="標楷體" w:eastAsia="標楷體"/>
              </w:rPr>
              <w:t>藥品使用評估</w:t>
            </w:r>
          </w:p>
          <w:p w14:paraId="1E2250C8"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四、</w:t>
            </w:r>
            <w:r w:rsidRPr="00F03E5B">
              <w:rPr>
                <w:rFonts w:ascii="標楷體" w:eastAsia="標楷體"/>
              </w:rPr>
              <w:t>用藥指導/藥品資訊</w:t>
            </w:r>
            <w:r w:rsidR="00440884" w:rsidRPr="008C0197">
              <w:rPr>
                <w:rFonts w:ascii="標楷體" w:eastAsia="標楷體" w:hAnsi="標楷體" w:hint="eastAsia"/>
              </w:rPr>
              <w:t>（</w:t>
            </w:r>
            <w:r w:rsidR="00440884" w:rsidRPr="008C0197">
              <w:rPr>
                <w:rFonts w:ascii="標楷體" w:eastAsia="標楷體" w:hAnsi="標楷體"/>
              </w:rPr>
              <w:t>中西藥）</w:t>
            </w:r>
          </w:p>
          <w:p w14:paraId="2581D456" w14:textId="77777777" w:rsidR="00661BD9" w:rsidRPr="00F03E5B" w:rsidRDefault="00661BD9" w:rsidP="003A5C8B">
            <w:pPr>
              <w:spacing w:line="300" w:lineRule="exact"/>
              <w:ind w:left="720" w:hangingChars="300" w:hanging="720"/>
              <w:jc w:val="both"/>
              <w:rPr>
                <w:rFonts w:ascii="標楷體" w:eastAsia="標楷體"/>
              </w:rPr>
            </w:pPr>
            <w:r w:rsidRPr="00F03E5B">
              <w:rPr>
                <w:rFonts w:ascii="標楷體" w:eastAsia="標楷體" w:hint="eastAsia"/>
              </w:rPr>
              <w:t>（</w:t>
            </w:r>
            <w:r w:rsidRPr="00F03E5B">
              <w:rPr>
                <w:rFonts w:ascii="標楷體" w:eastAsia="標楷體"/>
              </w:rPr>
              <w:t>一</w:t>
            </w:r>
            <w:r w:rsidRPr="00F03E5B">
              <w:rPr>
                <w:rFonts w:ascii="標楷體" w:eastAsia="標楷體" w:hint="eastAsia"/>
              </w:rPr>
              <w:t>）</w:t>
            </w:r>
            <w:r w:rsidRPr="00F03E5B">
              <w:rPr>
                <w:rFonts w:ascii="標楷體" w:eastAsia="標楷體"/>
              </w:rPr>
              <w:t>病</w:t>
            </w:r>
            <w:r w:rsidR="00CB4DFD" w:rsidRPr="00F03E5B">
              <w:rPr>
                <w:rFonts w:ascii="標楷體" w:eastAsia="標楷體" w:hint="eastAsia"/>
              </w:rPr>
              <w:t>人</w:t>
            </w:r>
            <w:r w:rsidRPr="00F03E5B">
              <w:rPr>
                <w:rFonts w:ascii="標楷體" w:eastAsia="標楷體"/>
              </w:rPr>
              <w:t>用藥指導</w:t>
            </w:r>
            <w:r w:rsidR="00CB4DFD" w:rsidRPr="00F03E5B">
              <w:rPr>
                <w:rFonts w:ascii="標楷體" w:eastAsia="標楷體" w:hint="eastAsia"/>
              </w:rPr>
              <w:t>、特殊給藥方式衛教、與病人合作度</w:t>
            </w:r>
          </w:p>
          <w:p w14:paraId="00BBAC41"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二</w:t>
            </w:r>
            <w:r w:rsidRPr="00F03E5B">
              <w:rPr>
                <w:rFonts w:ascii="標楷體" w:eastAsia="標楷體" w:hint="eastAsia"/>
              </w:rPr>
              <w:t>）</w:t>
            </w:r>
            <w:r w:rsidRPr="00F03E5B">
              <w:rPr>
                <w:rFonts w:ascii="標楷體" w:eastAsia="標楷體"/>
              </w:rPr>
              <w:t>藥品資訊服務</w:t>
            </w:r>
          </w:p>
          <w:p w14:paraId="3ACBF841" w14:textId="77777777" w:rsidR="00CB4DFD"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三</w:t>
            </w:r>
            <w:r w:rsidRPr="00F03E5B">
              <w:rPr>
                <w:rFonts w:ascii="標楷體" w:eastAsia="標楷體" w:hint="eastAsia"/>
              </w:rPr>
              <w:t>）</w:t>
            </w:r>
            <w:r w:rsidRPr="00F03E5B">
              <w:rPr>
                <w:rFonts w:ascii="標楷體" w:eastAsia="標楷體"/>
              </w:rPr>
              <w:t>老年人</w:t>
            </w:r>
            <w:r w:rsidR="00CB4DFD" w:rsidRPr="00F03E5B">
              <w:rPr>
                <w:rFonts w:ascii="標楷體" w:eastAsia="標楷體"/>
              </w:rPr>
              <w:t>用藥注意事項</w:t>
            </w:r>
          </w:p>
          <w:p w14:paraId="3DFFA9C2" w14:textId="77777777" w:rsidR="00661BD9" w:rsidRPr="00F03E5B" w:rsidRDefault="00CB4DFD" w:rsidP="00FA11BA">
            <w:pPr>
              <w:spacing w:line="300" w:lineRule="exact"/>
              <w:jc w:val="both"/>
              <w:rPr>
                <w:rFonts w:ascii="標楷體" w:eastAsia="標楷體"/>
              </w:rPr>
            </w:pPr>
            <w:r w:rsidRPr="00F03E5B">
              <w:rPr>
                <w:rFonts w:ascii="標楷體" w:eastAsia="標楷體" w:hint="eastAsia"/>
              </w:rPr>
              <w:t>（四）</w:t>
            </w:r>
            <w:r w:rsidR="00661BD9" w:rsidRPr="00F03E5B">
              <w:rPr>
                <w:rFonts w:ascii="標楷體" w:eastAsia="標楷體"/>
              </w:rPr>
              <w:t>幼兒用藥注意事項</w:t>
            </w:r>
          </w:p>
          <w:p w14:paraId="14205C1C"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00CB4DFD" w:rsidRPr="00F03E5B">
              <w:rPr>
                <w:rFonts w:ascii="標楷體" w:eastAsia="標楷體" w:hint="eastAsia"/>
              </w:rPr>
              <w:t>五</w:t>
            </w:r>
            <w:r w:rsidRPr="00F03E5B">
              <w:rPr>
                <w:rFonts w:ascii="標楷體" w:eastAsia="標楷體" w:hint="eastAsia"/>
              </w:rPr>
              <w:t>）</w:t>
            </w:r>
            <w:r w:rsidRPr="00F03E5B">
              <w:rPr>
                <w:rFonts w:ascii="標楷體" w:eastAsia="標楷體"/>
              </w:rPr>
              <w:t>懷孕及哺乳婦女用藥注意事項</w:t>
            </w:r>
          </w:p>
          <w:p w14:paraId="387A4F7A" w14:textId="77777777" w:rsidR="00661BD9" w:rsidRPr="00F03E5B" w:rsidRDefault="00661BD9"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六</w:t>
            </w:r>
            <w:r w:rsidRPr="00F03E5B">
              <w:rPr>
                <w:rFonts w:ascii="標楷體" w:eastAsia="標楷體" w:hint="eastAsia"/>
              </w:rPr>
              <w:t>）</w:t>
            </w:r>
            <w:r w:rsidRPr="00F03E5B">
              <w:rPr>
                <w:rFonts w:ascii="標楷體" w:eastAsia="標楷體"/>
              </w:rPr>
              <w:t>溝通技巧</w:t>
            </w:r>
          </w:p>
          <w:p w14:paraId="4747C2BA" w14:textId="77777777" w:rsidR="00CB4DFD" w:rsidRPr="00F03E5B" w:rsidRDefault="00CB4DFD" w:rsidP="00FA11BA">
            <w:pPr>
              <w:spacing w:line="300" w:lineRule="exact"/>
              <w:jc w:val="both"/>
              <w:rPr>
                <w:rFonts w:ascii="標楷體" w:eastAsia="標楷體"/>
              </w:rPr>
            </w:pPr>
            <w:r w:rsidRPr="00F03E5B">
              <w:rPr>
                <w:rFonts w:ascii="標楷體" w:eastAsia="標楷體" w:hint="eastAsia"/>
              </w:rPr>
              <w:t>五、處方判讀與藥物交互作用</w:t>
            </w:r>
            <w:r w:rsidR="00440884" w:rsidRPr="008C0197">
              <w:rPr>
                <w:rFonts w:ascii="標楷體" w:eastAsia="標楷體" w:hAnsi="標楷體" w:hint="eastAsia"/>
              </w:rPr>
              <w:t>（</w:t>
            </w:r>
            <w:r w:rsidR="00440884" w:rsidRPr="008C0197">
              <w:rPr>
                <w:rFonts w:ascii="標楷體" w:eastAsia="標楷體" w:hAnsi="標楷體"/>
              </w:rPr>
              <w:t>中西藥）</w:t>
            </w:r>
          </w:p>
          <w:p w14:paraId="27063762" w14:textId="77777777" w:rsidR="00CB4DFD" w:rsidRPr="00F03E5B" w:rsidRDefault="00B53613" w:rsidP="00FA11BA">
            <w:pPr>
              <w:spacing w:line="300" w:lineRule="exact"/>
              <w:jc w:val="both"/>
              <w:rPr>
                <w:rFonts w:ascii="標楷體" w:eastAsia="標楷體"/>
              </w:rPr>
            </w:pPr>
            <w:r w:rsidRPr="00F03E5B">
              <w:rPr>
                <w:rFonts w:ascii="標楷體" w:eastAsia="標楷體" w:hint="eastAsia"/>
              </w:rPr>
              <w:t>（</w:t>
            </w:r>
            <w:r w:rsidRPr="00F03E5B">
              <w:rPr>
                <w:rFonts w:ascii="標楷體" w:eastAsia="標楷體"/>
              </w:rPr>
              <w:t>一</w:t>
            </w:r>
            <w:r w:rsidRPr="00F03E5B">
              <w:rPr>
                <w:rFonts w:ascii="標楷體" w:eastAsia="標楷體" w:hint="eastAsia"/>
              </w:rPr>
              <w:t>）處方判讀</w:t>
            </w:r>
          </w:p>
          <w:p w14:paraId="34876DF7" w14:textId="77777777" w:rsidR="00B53613" w:rsidRPr="00F03E5B" w:rsidRDefault="00B53613" w:rsidP="00FA11BA">
            <w:pPr>
              <w:spacing w:line="300" w:lineRule="exact"/>
              <w:jc w:val="both"/>
              <w:rPr>
                <w:rFonts w:ascii="標楷體" w:eastAsia="標楷體"/>
              </w:rPr>
            </w:pPr>
            <w:r w:rsidRPr="00F03E5B">
              <w:rPr>
                <w:rFonts w:ascii="標楷體" w:eastAsia="標楷體" w:hint="eastAsia"/>
              </w:rPr>
              <w:t>（二）藥品交互作用之原理與處置</w:t>
            </w:r>
          </w:p>
          <w:p w14:paraId="4A925B85" w14:textId="77777777" w:rsidR="00661BD9" w:rsidRPr="00F03E5B" w:rsidRDefault="00B53613" w:rsidP="00B53613">
            <w:pPr>
              <w:widowControl/>
              <w:spacing w:line="300" w:lineRule="exact"/>
              <w:jc w:val="both"/>
              <w:rPr>
                <w:rFonts w:ascii="標楷體" w:eastAsia="標楷體"/>
              </w:rPr>
            </w:pPr>
            <w:r w:rsidRPr="00F03E5B">
              <w:rPr>
                <w:rFonts w:ascii="標楷體" w:eastAsia="標楷體" w:hint="eastAsia"/>
              </w:rPr>
              <w:t>六</w:t>
            </w:r>
            <w:r w:rsidR="00661BD9" w:rsidRPr="00F03E5B">
              <w:rPr>
                <w:rFonts w:ascii="標楷體" w:eastAsia="標楷體" w:hint="eastAsia"/>
              </w:rPr>
              <w:t>、</w:t>
            </w:r>
            <w:r w:rsidRPr="00F03E5B">
              <w:rPr>
                <w:rFonts w:ascii="標楷體" w:eastAsia="標楷體" w:hint="eastAsia"/>
              </w:rPr>
              <w:t>療劑監測與臨床藥動學</w:t>
            </w:r>
          </w:p>
        </w:tc>
        <w:tc>
          <w:tcPr>
            <w:tcW w:w="3803" w:type="dxa"/>
            <w:gridSpan w:val="2"/>
          </w:tcPr>
          <w:p w14:paraId="6BCDDF65" w14:textId="77777777" w:rsidR="00835898" w:rsidRPr="006E7AC3" w:rsidRDefault="00835898" w:rsidP="00835898">
            <w:pPr>
              <w:pStyle w:val="10"/>
              <w:snapToGrid w:val="0"/>
              <w:spacing w:line="300" w:lineRule="exact"/>
              <w:ind w:left="1200" w:hangingChars="500" w:hanging="1200"/>
              <w:textAlignment w:val="auto"/>
              <w:rPr>
                <w:rFonts w:ascii="Times New Roman" w:eastAsia="標楷體"/>
                <w:szCs w:val="24"/>
              </w:rPr>
            </w:pPr>
            <w:r w:rsidRPr="006E7AC3">
              <w:rPr>
                <w:rFonts w:ascii="Times New Roman" w:eastAsia="標楷體"/>
              </w:rPr>
              <w:lastRenderedPageBreak/>
              <w:t>調劑學與臨床藥學</w:t>
            </w:r>
          </w:p>
          <w:p w14:paraId="54001CFA" w14:textId="77777777" w:rsidR="00835898" w:rsidRPr="006E7AC3" w:rsidRDefault="00835898" w:rsidP="00835898">
            <w:pPr>
              <w:pStyle w:val="10"/>
              <w:snapToGrid w:val="0"/>
              <w:spacing w:line="300" w:lineRule="exact"/>
              <w:ind w:left="1200" w:hangingChars="500" w:hanging="1200"/>
              <w:textAlignment w:val="auto"/>
              <w:rPr>
                <w:rFonts w:ascii="Times New Roman" w:eastAsia="標楷體"/>
                <w:szCs w:val="24"/>
              </w:rPr>
            </w:pPr>
            <w:r w:rsidRPr="006E7AC3">
              <w:rPr>
                <w:rFonts w:ascii="Times New Roman" w:eastAsia="標楷體"/>
                <w:szCs w:val="24"/>
              </w:rPr>
              <w:t>1.</w:t>
            </w:r>
            <w:r w:rsidRPr="006E7AC3">
              <w:rPr>
                <w:rFonts w:ascii="Times New Roman" w:eastAsia="標楷體"/>
                <w:szCs w:val="24"/>
              </w:rPr>
              <w:t>書</w:t>
            </w:r>
            <w:r w:rsidRPr="006E7AC3">
              <w:rPr>
                <w:rFonts w:ascii="Times New Roman" w:eastAsia="標楷體"/>
                <w:szCs w:val="24"/>
              </w:rPr>
              <w:t xml:space="preserve">  </w:t>
            </w:r>
            <w:r w:rsidRPr="006E7AC3">
              <w:rPr>
                <w:rFonts w:ascii="Times New Roman" w:eastAsia="標楷體"/>
                <w:szCs w:val="24"/>
              </w:rPr>
              <w:t>名：</w:t>
            </w:r>
            <w:r w:rsidRPr="006E7AC3">
              <w:rPr>
                <w:rFonts w:ascii="Times New Roman"/>
              </w:rPr>
              <w:t>Pharmacy Practice</w:t>
            </w:r>
          </w:p>
          <w:p w14:paraId="23648341" w14:textId="77777777" w:rsidR="00835898" w:rsidRPr="006E7AC3" w:rsidRDefault="00835898" w:rsidP="00835898">
            <w:pPr>
              <w:adjustRightInd w:val="0"/>
              <w:snapToGrid w:val="0"/>
              <w:spacing w:line="300" w:lineRule="exact"/>
              <w:ind w:leftChars="70" w:left="1128" w:hangingChars="400" w:hanging="960"/>
              <w:rPr>
                <w:kern w:val="0"/>
              </w:rPr>
            </w:pPr>
            <w:r w:rsidRPr="006E7AC3">
              <w:rPr>
                <w:rFonts w:eastAsia="標楷體"/>
              </w:rPr>
              <w:t>作</w:t>
            </w:r>
            <w:r w:rsidRPr="006E7AC3">
              <w:rPr>
                <w:rFonts w:eastAsia="標楷體"/>
              </w:rPr>
              <w:t xml:space="preserve">  </w:t>
            </w:r>
            <w:r w:rsidRPr="006E7AC3">
              <w:rPr>
                <w:rFonts w:eastAsia="標楷體"/>
              </w:rPr>
              <w:t>者：</w:t>
            </w:r>
            <w:r w:rsidRPr="006E7AC3">
              <w:rPr>
                <w:kern w:val="0"/>
              </w:rPr>
              <w:t>Jennie Watson, Louise Cogan</w:t>
            </w:r>
          </w:p>
          <w:p w14:paraId="620C25AF" w14:textId="77777777" w:rsidR="00835898" w:rsidRPr="006E7AC3" w:rsidRDefault="00835898" w:rsidP="00835898">
            <w:pPr>
              <w:adjustRightInd w:val="0"/>
              <w:snapToGrid w:val="0"/>
              <w:spacing w:line="300" w:lineRule="exact"/>
              <w:ind w:leftChars="70" w:left="1128" w:hangingChars="400" w:hanging="960"/>
              <w:rPr>
                <w:rFonts w:eastAsia="標楷體"/>
              </w:rPr>
            </w:pPr>
            <w:r w:rsidRPr="006E7AC3">
              <w:rPr>
                <w:rFonts w:eastAsia="標楷體"/>
              </w:rPr>
              <w:t>出版社：</w:t>
            </w:r>
            <w:r w:rsidRPr="006E7AC3">
              <w:rPr>
                <w:kern w:val="0"/>
              </w:rPr>
              <w:t>Elsevier</w:t>
            </w:r>
            <w:r w:rsidRPr="006E7AC3">
              <w:rPr>
                <w:rFonts w:eastAsia="標楷體"/>
              </w:rPr>
              <w:t xml:space="preserve">     </w:t>
            </w:r>
          </w:p>
          <w:p w14:paraId="070E98F3" w14:textId="77777777" w:rsidR="00835898" w:rsidRPr="006E7AC3" w:rsidRDefault="00835898" w:rsidP="00835898">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lastRenderedPageBreak/>
              <w:t>2.</w:t>
            </w:r>
            <w:r w:rsidRPr="006E7AC3">
              <w:rPr>
                <w:rFonts w:ascii="Times New Roman" w:eastAsia="標楷體"/>
                <w:szCs w:val="24"/>
              </w:rPr>
              <w:t>書</w:t>
            </w:r>
            <w:r w:rsidRPr="006E7AC3">
              <w:rPr>
                <w:rFonts w:ascii="Times New Roman" w:eastAsia="標楷體"/>
                <w:szCs w:val="24"/>
              </w:rPr>
              <w:t xml:space="preserve">  </w:t>
            </w:r>
            <w:r w:rsidRPr="006E7AC3">
              <w:rPr>
                <w:rFonts w:ascii="Times New Roman" w:eastAsia="標楷體"/>
                <w:szCs w:val="24"/>
              </w:rPr>
              <w:t>名：</w:t>
            </w:r>
            <w:r w:rsidRPr="006E7AC3">
              <w:rPr>
                <w:rFonts w:ascii="Times New Roman" w:eastAsia="標楷體"/>
                <w:szCs w:val="24"/>
              </w:rPr>
              <w:t>Applied Therapeutics</w:t>
            </w:r>
            <w:r w:rsidRPr="006E7AC3">
              <w:rPr>
                <w:rFonts w:ascii="Times New Roman" w:eastAsia="標楷體"/>
                <w:szCs w:val="24"/>
              </w:rPr>
              <w:t>：</w:t>
            </w:r>
            <w:r w:rsidRPr="006E7AC3">
              <w:rPr>
                <w:rFonts w:ascii="Times New Roman" w:eastAsia="標楷體"/>
                <w:szCs w:val="24"/>
              </w:rPr>
              <w:t>The Clinical Use of Drugs</w:t>
            </w:r>
          </w:p>
          <w:p w14:paraId="560E44BE" w14:textId="77777777" w:rsidR="00835898" w:rsidRPr="006E7AC3" w:rsidRDefault="00835898" w:rsidP="00835898">
            <w:pPr>
              <w:adjustRightInd w:val="0"/>
              <w:snapToGrid w:val="0"/>
              <w:spacing w:line="300" w:lineRule="exact"/>
              <w:ind w:leftChars="70" w:left="1128" w:hangingChars="400" w:hanging="960"/>
              <w:rPr>
                <w:rFonts w:eastAsia="標楷體"/>
                <w:lang w:val="en-GB"/>
              </w:rPr>
            </w:pPr>
            <w:r w:rsidRPr="006E7AC3">
              <w:rPr>
                <w:rFonts w:eastAsia="標楷體"/>
              </w:rPr>
              <w:t>作</w:t>
            </w:r>
            <w:r w:rsidRPr="006E7AC3">
              <w:rPr>
                <w:rFonts w:eastAsia="標楷體"/>
              </w:rPr>
              <w:t xml:space="preserve">  </w:t>
            </w:r>
            <w:r w:rsidRPr="006E7AC3">
              <w:rPr>
                <w:rFonts w:eastAsia="標楷體"/>
              </w:rPr>
              <w:t>者：</w:t>
            </w:r>
            <w:r w:rsidRPr="006E7AC3">
              <w:rPr>
                <w:kern w:val="0"/>
              </w:rPr>
              <w:t xml:space="preserve">Caroline S. </w:t>
            </w:r>
            <w:proofErr w:type="spellStart"/>
            <w:r w:rsidRPr="006E7AC3">
              <w:rPr>
                <w:kern w:val="0"/>
              </w:rPr>
              <w:t>Zeind</w:t>
            </w:r>
            <w:proofErr w:type="spellEnd"/>
            <w:r w:rsidRPr="006E7AC3">
              <w:rPr>
                <w:kern w:val="0"/>
              </w:rPr>
              <w:t>, Michael G. Carvalho</w:t>
            </w:r>
            <w:r w:rsidRPr="006E7AC3">
              <w:rPr>
                <w:rFonts w:eastAsia="標楷體"/>
                <w:lang w:val="en-GB"/>
              </w:rPr>
              <w:t>, et al.</w:t>
            </w:r>
          </w:p>
          <w:p w14:paraId="7C701C24" w14:textId="77777777" w:rsidR="00835898" w:rsidRPr="006E7AC3" w:rsidRDefault="00835898" w:rsidP="00835898">
            <w:pPr>
              <w:pStyle w:val="10"/>
              <w:snapToGrid w:val="0"/>
              <w:spacing w:line="300" w:lineRule="exact"/>
              <w:ind w:leftChars="70" w:left="1128"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lang w:val="en-GB"/>
              </w:rPr>
              <w:t>：</w:t>
            </w:r>
            <w:r w:rsidRPr="006E7AC3">
              <w:rPr>
                <w:rFonts w:ascii="Times New Roman" w:eastAsia="標楷體"/>
              </w:rPr>
              <w:t>Wolters Kluwer</w:t>
            </w:r>
          </w:p>
          <w:p w14:paraId="73F4793A" w14:textId="77777777" w:rsidR="00835898" w:rsidRPr="006E7AC3" w:rsidRDefault="00835898" w:rsidP="00835898">
            <w:pPr>
              <w:widowControl/>
              <w:kinsoku w:val="0"/>
              <w:overflowPunct w:val="0"/>
              <w:topLinePunct/>
              <w:spacing w:line="300" w:lineRule="exact"/>
              <w:ind w:left="1152" w:hangingChars="480" w:hanging="1152"/>
              <w:rPr>
                <w:rFonts w:eastAsia="標楷體"/>
              </w:rPr>
            </w:pPr>
            <w:r w:rsidRPr="006E7AC3">
              <w:rPr>
                <w:rFonts w:eastAsia="標楷體"/>
              </w:rPr>
              <w:t>3.</w:t>
            </w:r>
            <w:r w:rsidRPr="006E7AC3">
              <w:rPr>
                <w:rFonts w:eastAsia="標楷體"/>
              </w:rPr>
              <w:t>書</w:t>
            </w:r>
            <w:r w:rsidRPr="006E7AC3">
              <w:rPr>
                <w:rFonts w:eastAsia="標楷體"/>
              </w:rPr>
              <w:t xml:space="preserve">  </w:t>
            </w:r>
            <w:r w:rsidRPr="006E7AC3">
              <w:rPr>
                <w:rFonts w:eastAsia="標楷體"/>
              </w:rPr>
              <w:t>名：</w:t>
            </w:r>
            <w:r w:rsidRPr="006E7AC3">
              <w:rPr>
                <w:rFonts w:eastAsia="標楷體"/>
              </w:rPr>
              <w:t>Remington</w:t>
            </w:r>
            <w:r w:rsidRPr="006E7AC3">
              <w:rPr>
                <w:rFonts w:eastAsia="標楷體"/>
              </w:rPr>
              <w:t>：</w:t>
            </w:r>
            <w:r w:rsidRPr="006E7AC3">
              <w:rPr>
                <w:rFonts w:eastAsia="標楷體"/>
              </w:rPr>
              <w:t>The Science and Practice of Pharmacy</w:t>
            </w:r>
          </w:p>
          <w:p w14:paraId="04DB927F" w14:textId="77777777" w:rsidR="00835898" w:rsidRPr="006E7AC3" w:rsidRDefault="00835898" w:rsidP="00835898">
            <w:pPr>
              <w:pStyle w:val="10"/>
              <w:snapToGrid w:val="0"/>
              <w:spacing w:line="300" w:lineRule="exact"/>
              <w:ind w:leftChars="70" w:left="1128" w:hangingChars="400" w:hanging="960"/>
              <w:textAlignment w:val="auto"/>
              <w:rPr>
                <w:rFonts w:ascii="Times New Roman"/>
              </w:rPr>
            </w:pPr>
            <w:r w:rsidRPr="006E7AC3">
              <w:rPr>
                <w:rFonts w:ascii="Times New Roman" w:eastAsia="標楷體"/>
              </w:rPr>
              <w:t>作</w:t>
            </w:r>
            <w:r w:rsidRPr="006E7AC3">
              <w:rPr>
                <w:rFonts w:ascii="Times New Roman" w:eastAsia="標楷體"/>
              </w:rPr>
              <w:t xml:space="preserve">  </w:t>
            </w:r>
            <w:r w:rsidRPr="006E7AC3">
              <w:rPr>
                <w:rFonts w:ascii="Times New Roman" w:eastAsia="標楷體"/>
              </w:rPr>
              <w:t>者：</w:t>
            </w:r>
            <w:proofErr w:type="spellStart"/>
            <w:r w:rsidRPr="006E7AC3">
              <w:rPr>
                <w:rFonts w:ascii="Times New Roman"/>
              </w:rPr>
              <w:t>Adeboye</w:t>
            </w:r>
            <w:proofErr w:type="spellEnd"/>
            <w:r w:rsidRPr="006E7AC3">
              <w:rPr>
                <w:rFonts w:ascii="Times New Roman"/>
              </w:rPr>
              <w:t xml:space="preserve"> </w:t>
            </w:r>
            <w:proofErr w:type="spellStart"/>
            <w:r w:rsidRPr="006E7AC3">
              <w:rPr>
                <w:rFonts w:ascii="Times New Roman"/>
              </w:rPr>
              <w:t>Adejare</w:t>
            </w:r>
            <w:proofErr w:type="spellEnd"/>
            <w:r w:rsidRPr="006E7AC3">
              <w:rPr>
                <w:rFonts w:ascii="Times New Roman" w:eastAsia="標楷體"/>
              </w:rPr>
              <w:t xml:space="preserve"> Editor-in-Chief</w:t>
            </w:r>
          </w:p>
          <w:p w14:paraId="768FBF51" w14:textId="77777777" w:rsidR="00835898" w:rsidRPr="006E7AC3" w:rsidRDefault="00835898" w:rsidP="00835898">
            <w:pPr>
              <w:adjustRightInd w:val="0"/>
              <w:snapToGrid w:val="0"/>
              <w:spacing w:line="300" w:lineRule="exact"/>
              <w:ind w:leftChars="70" w:left="1128" w:hangingChars="400" w:hanging="960"/>
              <w:rPr>
                <w:rFonts w:eastAsia="標楷體"/>
              </w:rPr>
            </w:pPr>
            <w:r w:rsidRPr="006E7AC3">
              <w:rPr>
                <w:rFonts w:eastAsia="標楷體"/>
              </w:rPr>
              <w:t>出版社</w:t>
            </w:r>
            <w:r w:rsidRPr="006E7AC3">
              <w:rPr>
                <w:rFonts w:eastAsia="標楷體"/>
                <w:lang w:val="en-GB"/>
              </w:rPr>
              <w:t>：</w:t>
            </w:r>
            <w:r w:rsidRPr="006E7AC3">
              <w:rPr>
                <w:kern w:val="0"/>
              </w:rPr>
              <w:t>Academic Press</w:t>
            </w:r>
          </w:p>
          <w:p w14:paraId="03AB7493" w14:textId="77777777" w:rsidR="00835898" w:rsidRPr="006E7AC3" w:rsidRDefault="00835898" w:rsidP="00835898">
            <w:pPr>
              <w:pStyle w:val="10"/>
              <w:snapToGrid w:val="0"/>
              <w:spacing w:beforeLines="100" w:before="360" w:line="300" w:lineRule="exact"/>
              <w:ind w:left="1200" w:hangingChars="500" w:hanging="1200"/>
              <w:textAlignment w:val="auto"/>
              <w:rPr>
                <w:rFonts w:ascii="Times New Roman" w:eastAsia="標楷體"/>
              </w:rPr>
            </w:pPr>
            <w:r w:rsidRPr="006E7AC3">
              <w:rPr>
                <w:rFonts w:ascii="Times New Roman" w:eastAsia="標楷體"/>
              </w:rPr>
              <w:t>臨床藥動學</w:t>
            </w:r>
          </w:p>
          <w:p w14:paraId="63A3DF7A" w14:textId="77777777" w:rsidR="00835898" w:rsidRPr="006E7AC3" w:rsidRDefault="00835898" w:rsidP="00835898">
            <w:pPr>
              <w:pStyle w:val="10"/>
              <w:snapToGrid w:val="0"/>
              <w:spacing w:line="300" w:lineRule="exact"/>
              <w:ind w:left="1200" w:hangingChars="500" w:hanging="1200"/>
              <w:textAlignment w:val="auto"/>
              <w:rPr>
                <w:rFonts w:ascii="Times New Roman" w:eastAsia="標楷體"/>
                <w:szCs w:val="24"/>
              </w:rPr>
            </w:pPr>
            <w:r w:rsidRPr="006E7AC3">
              <w:rPr>
                <w:rFonts w:ascii="Times New Roman" w:eastAsia="標楷體"/>
              </w:rPr>
              <w:t>1.</w:t>
            </w:r>
            <w:r w:rsidRPr="006E7AC3">
              <w:rPr>
                <w:rFonts w:ascii="Times New Roman" w:eastAsia="標楷體"/>
                <w:kern w:val="2"/>
              </w:rPr>
              <w:t>書</w:t>
            </w:r>
            <w:r w:rsidRPr="006E7AC3">
              <w:rPr>
                <w:rFonts w:ascii="Times New Roman" w:eastAsia="標楷體"/>
                <w:kern w:val="2"/>
              </w:rPr>
              <w:t xml:space="preserve">  </w:t>
            </w:r>
            <w:r w:rsidRPr="006E7AC3">
              <w:rPr>
                <w:rFonts w:ascii="Times New Roman" w:eastAsia="標楷體"/>
                <w:kern w:val="2"/>
              </w:rPr>
              <w:t>名：</w:t>
            </w:r>
            <w:r w:rsidRPr="001E328C">
              <w:rPr>
                <w:rFonts w:ascii="Times New Roman" w:eastAsia="標楷體"/>
                <w:w w:val="93"/>
                <w:szCs w:val="24"/>
                <w:fitText w:val="2400" w:id="-2026092286"/>
              </w:rPr>
              <w:t>Applied Biopharmaceutic</w:t>
            </w:r>
            <w:r w:rsidRPr="001E328C">
              <w:rPr>
                <w:rFonts w:ascii="Times New Roman" w:eastAsia="標楷體"/>
                <w:spacing w:val="14"/>
                <w:w w:val="93"/>
                <w:szCs w:val="24"/>
                <w:fitText w:val="2400" w:id="-2026092286"/>
              </w:rPr>
              <w:t>s</w:t>
            </w:r>
            <w:r w:rsidRPr="006E7AC3">
              <w:rPr>
                <w:rFonts w:ascii="Times New Roman" w:eastAsia="標楷體"/>
                <w:szCs w:val="24"/>
              </w:rPr>
              <w:t xml:space="preserve"> &amp; Pharmacokinetics</w:t>
            </w:r>
          </w:p>
          <w:p w14:paraId="20C12E61" w14:textId="77777777" w:rsidR="00835898" w:rsidRPr="006E7AC3" w:rsidRDefault="00835898" w:rsidP="00835898">
            <w:pPr>
              <w:pStyle w:val="10"/>
              <w:snapToGrid w:val="0"/>
              <w:spacing w:line="300" w:lineRule="exact"/>
              <w:ind w:left="1200" w:hangingChars="500" w:hanging="1200"/>
              <w:textAlignment w:val="auto"/>
              <w:rPr>
                <w:rFonts w:ascii="Times New Roman" w:eastAsia="標楷體"/>
                <w:szCs w:val="24"/>
              </w:rPr>
            </w:pPr>
            <w:r w:rsidRPr="006E7AC3">
              <w:rPr>
                <w:rFonts w:ascii="Times New Roman" w:eastAsia="標楷體"/>
                <w:szCs w:val="24"/>
              </w:rPr>
              <w:t xml:space="preserve">  </w:t>
            </w:r>
            <w:r w:rsidRPr="006E7AC3">
              <w:rPr>
                <w:rFonts w:ascii="Times New Roman" w:eastAsia="標楷體"/>
                <w:szCs w:val="24"/>
              </w:rPr>
              <w:t>作</w:t>
            </w:r>
            <w:r w:rsidRPr="006E7AC3">
              <w:rPr>
                <w:rFonts w:ascii="Times New Roman" w:eastAsia="標楷體"/>
                <w:szCs w:val="24"/>
              </w:rPr>
              <w:t xml:space="preserve">  </w:t>
            </w:r>
            <w:r w:rsidRPr="006E7AC3">
              <w:rPr>
                <w:rFonts w:ascii="Times New Roman" w:eastAsia="標楷體"/>
                <w:szCs w:val="24"/>
              </w:rPr>
              <w:t>者：</w:t>
            </w:r>
            <w:r w:rsidRPr="006E7AC3">
              <w:rPr>
                <w:rFonts w:ascii="Times New Roman"/>
              </w:rPr>
              <w:t>Murray P. Ducharme Leon Shargel</w:t>
            </w:r>
          </w:p>
          <w:p w14:paraId="2E1CF7A9" w14:textId="77777777" w:rsidR="00835898" w:rsidRPr="006E7AC3" w:rsidRDefault="00835898" w:rsidP="00835898">
            <w:pPr>
              <w:widowControl/>
              <w:adjustRightInd w:val="0"/>
              <w:snapToGrid w:val="0"/>
              <w:spacing w:line="300" w:lineRule="exact"/>
              <w:ind w:leftChars="100" w:left="1152" w:hangingChars="380" w:hanging="912"/>
              <w:rPr>
                <w:rFonts w:eastAsia="標楷體"/>
              </w:rPr>
            </w:pPr>
            <w:r w:rsidRPr="006E7AC3">
              <w:rPr>
                <w:rFonts w:eastAsia="標楷體"/>
              </w:rPr>
              <w:t>出版社：</w:t>
            </w:r>
            <w:r w:rsidRPr="006E7AC3">
              <w:rPr>
                <w:rFonts w:eastAsia="標楷體"/>
              </w:rPr>
              <w:t>McGraw-Hill</w:t>
            </w:r>
          </w:p>
          <w:p w14:paraId="2855DF9E" w14:textId="77777777" w:rsidR="00835898" w:rsidRPr="006E7AC3" w:rsidRDefault="00835898" w:rsidP="00835898">
            <w:pPr>
              <w:pStyle w:val="10"/>
              <w:snapToGrid w:val="0"/>
              <w:spacing w:line="300" w:lineRule="exact"/>
              <w:ind w:leftChars="10" w:left="1224" w:hangingChars="500" w:hanging="1200"/>
              <w:textAlignment w:val="auto"/>
              <w:rPr>
                <w:rFonts w:ascii="Times New Roman" w:eastAsia="標楷體"/>
              </w:rPr>
            </w:pPr>
            <w:r w:rsidRPr="006E7AC3">
              <w:rPr>
                <w:rFonts w:ascii="Times New Roman" w:eastAsia="標楷體"/>
                <w:kern w:val="2"/>
                <w:szCs w:val="24"/>
              </w:rPr>
              <w:t>2.</w:t>
            </w:r>
            <w:r w:rsidRPr="006E7AC3">
              <w:rPr>
                <w:rFonts w:ascii="Times New Roman" w:eastAsia="標楷體"/>
                <w:kern w:val="2"/>
                <w:szCs w:val="24"/>
              </w:rPr>
              <w:t>書</w:t>
            </w:r>
            <w:r w:rsidRPr="006E7AC3">
              <w:rPr>
                <w:rFonts w:ascii="Times New Roman" w:eastAsia="標楷體"/>
                <w:kern w:val="2"/>
                <w:szCs w:val="24"/>
              </w:rPr>
              <w:t xml:space="preserve">  </w:t>
            </w:r>
            <w:r w:rsidRPr="006E7AC3">
              <w:rPr>
                <w:rFonts w:ascii="Times New Roman" w:eastAsia="標楷體"/>
                <w:kern w:val="2"/>
                <w:szCs w:val="24"/>
              </w:rPr>
              <w:t>名：</w:t>
            </w:r>
            <w:r w:rsidRPr="006E7AC3">
              <w:rPr>
                <w:rFonts w:ascii="Times New Roman" w:eastAsia="標楷體"/>
                <w:kern w:val="2"/>
                <w:szCs w:val="24"/>
              </w:rPr>
              <w:t>Applied Clinical Pharmacokinetics</w:t>
            </w:r>
          </w:p>
          <w:p w14:paraId="01708658" w14:textId="77777777" w:rsidR="00835898" w:rsidRPr="006E7AC3" w:rsidRDefault="00835898" w:rsidP="00835898">
            <w:pPr>
              <w:widowControl/>
              <w:adjustRightInd w:val="0"/>
              <w:snapToGrid w:val="0"/>
              <w:spacing w:line="300" w:lineRule="exact"/>
              <w:ind w:leftChars="100" w:left="1152" w:hangingChars="380" w:hanging="912"/>
              <w:rPr>
                <w:rFonts w:eastAsia="標楷體"/>
              </w:rPr>
            </w:pPr>
            <w:r w:rsidRPr="006E7AC3">
              <w:rPr>
                <w:rFonts w:eastAsia="標楷體"/>
              </w:rPr>
              <w:t>作</w:t>
            </w:r>
            <w:r w:rsidRPr="006E7AC3">
              <w:rPr>
                <w:rFonts w:eastAsia="標楷體"/>
              </w:rPr>
              <w:t xml:space="preserve">  </w:t>
            </w:r>
            <w:r w:rsidRPr="006E7AC3">
              <w:rPr>
                <w:rFonts w:eastAsia="標楷體"/>
              </w:rPr>
              <w:t>者：</w:t>
            </w:r>
            <w:r w:rsidRPr="006E7AC3">
              <w:rPr>
                <w:rFonts w:eastAsia="標楷體"/>
              </w:rPr>
              <w:t>Larry A. Bauer</w:t>
            </w:r>
          </w:p>
          <w:p w14:paraId="54DE9E8E" w14:textId="77777777" w:rsidR="001E7BD5" w:rsidRPr="006E7AC3" w:rsidRDefault="00835898" w:rsidP="00835898">
            <w:pPr>
              <w:widowControl/>
              <w:adjustRightInd w:val="0"/>
              <w:snapToGrid w:val="0"/>
              <w:spacing w:line="300" w:lineRule="exact"/>
              <w:ind w:left="1152" w:hangingChars="480" w:hanging="1152"/>
              <w:rPr>
                <w:rFonts w:eastAsia="標楷體"/>
              </w:rPr>
            </w:pPr>
            <w:r w:rsidRPr="006E7AC3">
              <w:rPr>
                <w:rFonts w:eastAsia="標楷體"/>
              </w:rPr>
              <w:t xml:space="preserve">  </w:t>
            </w:r>
            <w:r w:rsidRPr="006E7AC3">
              <w:rPr>
                <w:rFonts w:eastAsia="標楷體"/>
              </w:rPr>
              <w:t>出版社：</w:t>
            </w:r>
            <w:r w:rsidRPr="006E7AC3">
              <w:rPr>
                <w:rFonts w:eastAsia="標楷體"/>
              </w:rPr>
              <w:t>McGraw-Hill</w:t>
            </w:r>
          </w:p>
        </w:tc>
      </w:tr>
      <w:tr w:rsidR="00F03E5B" w:rsidRPr="00F03E5B" w14:paraId="7689F847" w14:textId="77777777" w:rsidTr="0021368A">
        <w:tc>
          <w:tcPr>
            <w:tcW w:w="540" w:type="dxa"/>
            <w:vAlign w:val="center"/>
          </w:tcPr>
          <w:p w14:paraId="6A2657B6" w14:textId="77777777" w:rsidR="00661BD9" w:rsidRPr="00F03E5B" w:rsidRDefault="00661BD9" w:rsidP="00694E91">
            <w:pPr>
              <w:spacing w:line="300" w:lineRule="exact"/>
              <w:jc w:val="center"/>
              <w:rPr>
                <w:rFonts w:ascii="標楷體" w:eastAsia="標楷體"/>
              </w:rPr>
            </w:pPr>
            <w:r w:rsidRPr="00F03E5B">
              <w:rPr>
                <w:rFonts w:ascii="新細明體" w:eastAsia="標楷體" w:hint="eastAsia"/>
                <w:szCs w:val="29"/>
              </w:rPr>
              <w:lastRenderedPageBreak/>
              <w:t>五</w:t>
            </w:r>
          </w:p>
        </w:tc>
        <w:tc>
          <w:tcPr>
            <w:tcW w:w="1440" w:type="dxa"/>
            <w:vAlign w:val="center"/>
          </w:tcPr>
          <w:p w14:paraId="5BFFC299" w14:textId="77777777" w:rsidR="00661BD9" w:rsidRPr="00F03E5B" w:rsidRDefault="00661BD9" w:rsidP="000900DA">
            <w:pPr>
              <w:spacing w:line="300" w:lineRule="exact"/>
              <w:jc w:val="both"/>
              <w:rPr>
                <w:rFonts w:ascii="標楷體" w:eastAsia="標楷體"/>
              </w:rPr>
            </w:pPr>
            <w:r w:rsidRPr="00F03E5B">
              <w:rPr>
                <w:rFonts w:ascii="新細明體" w:eastAsia="標楷體" w:hint="eastAsia"/>
                <w:szCs w:val="29"/>
              </w:rPr>
              <w:t>藥物治療學</w:t>
            </w:r>
          </w:p>
        </w:tc>
        <w:tc>
          <w:tcPr>
            <w:tcW w:w="4140" w:type="dxa"/>
          </w:tcPr>
          <w:p w14:paraId="7DD94D7B" w14:textId="77777777" w:rsidR="00661BD9" w:rsidRPr="00F03E5B" w:rsidRDefault="00661BD9" w:rsidP="00FA11BA">
            <w:pPr>
              <w:spacing w:line="300" w:lineRule="exact"/>
              <w:rPr>
                <w:rFonts w:ascii="標楷體" w:eastAsia="標楷體"/>
              </w:rPr>
            </w:pPr>
            <w:r w:rsidRPr="00F03E5B">
              <w:rPr>
                <w:rFonts w:ascii="標楷體" w:eastAsia="標楷體" w:hint="eastAsia"/>
              </w:rPr>
              <w:t>ㄧ、感染疾病</w:t>
            </w:r>
          </w:p>
          <w:p w14:paraId="147E6916" w14:textId="77777777" w:rsidR="00661BD9" w:rsidRPr="00F03E5B" w:rsidRDefault="00661BD9" w:rsidP="00FA11BA">
            <w:pPr>
              <w:spacing w:line="300" w:lineRule="exact"/>
              <w:rPr>
                <w:rFonts w:ascii="標楷體" w:eastAsia="標楷體"/>
              </w:rPr>
            </w:pPr>
            <w:r w:rsidRPr="00F03E5B">
              <w:rPr>
                <w:rFonts w:ascii="標楷體" w:eastAsia="標楷體"/>
              </w:rPr>
              <w:t>（一）</w:t>
            </w:r>
            <w:r w:rsidR="003A5C8B" w:rsidRPr="00F03E5B">
              <w:rPr>
                <w:rFonts w:ascii="標楷體" w:eastAsia="標楷體" w:hint="eastAsia"/>
              </w:rPr>
              <w:t>預防與</w:t>
            </w:r>
            <w:r w:rsidRPr="00F03E5B">
              <w:rPr>
                <w:rFonts w:ascii="標楷體" w:eastAsia="標楷體"/>
              </w:rPr>
              <w:t>治療原則</w:t>
            </w:r>
          </w:p>
          <w:p w14:paraId="50923F24" w14:textId="77777777" w:rsidR="00661BD9" w:rsidRPr="00F03E5B" w:rsidRDefault="00661BD9" w:rsidP="00FA11BA">
            <w:pPr>
              <w:spacing w:line="300" w:lineRule="exact"/>
              <w:rPr>
                <w:rFonts w:ascii="標楷體" w:eastAsia="標楷體"/>
              </w:rPr>
            </w:pPr>
            <w:r w:rsidRPr="00F03E5B">
              <w:rPr>
                <w:rFonts w:ascii="標楷體" w:eastAsia="標楷體"/>
              </w:rPr>
              <w:t>（二）</w:t>
            </w:r>
            <w:r w:rsidR="003D331D" w:rsidRPr="00F03E5B">
              <w:rPr>
                <w:rFonts w:ascii="標楷體" w:eastAsia="標楷體" w:hint="eastAsia"/>
              </w:rPr>
              <w:t>呼吸道感染</w:t>
            </w:r>
          </w:p>
          <w:p w14:paraId="158D333A" w14:textId="77777777" w:rsidR="00661BD9" w:rsidRPr="00F03E5B" w:rsidRDefault="00661BD9" w:rsidP="00FA11BA">
            <w:pPr>
              <w:spacing w:line="300" w:lineRule="exact"/>
              <w:rPr>
                <w:rFonts w:ascii="標楷體" w:eastAsia="標楷體"/>
              </w:rPr>
            </w:pPr>
            <w:r w:rsidRPr="00F03E5B">
              <w:rPr>
                <w:rFonts w:ascii="標楷體" w:eastAsia="標楷體"/>
              </w:rPr>
              <w:t>（三）肺結核</w:t>
            </w:r>
          </w:p>
          <w:p w14:paraId="64F3082B" w14:textId="77777777" w:rsidR="00661BD9" w:rsidRPr="00F03E5B" w:rsidRDefault="00661BD9" w:rsidP="00FA11BA">
            <w:pPr>
              <w:spacing w:line="300" w:lineRule="exact"/>
              <w:rPr>
                <w:rFonts w:ascii="標楷體" w:eastAsia="標楷體"/>
              </w:rPr>
            </w:pPr>
            <w:r w:rsidRPr="00F03E5B">
              <w:rPr>
                <w:rFonts w:ascii="標楷體" w:eastAsia="標楷體"/>
              </w:rPr>
              <w:t>（四）泌尿道感染</w:t>
            </w:r>
          </w:p>
          <w:p w14:paraId="5A8D3A21" w14:textId="77777777" w:rsidR="00661BD9" w:rsidRPr="00F03E5B" w:rsidRDefault="00661BD9" w:rsidP="00FA11BA">
            <w:pPr>
              <w:spacing w:line="300" w:lineRule="exact"/>
              <w:rPr>
                <w:rFonts w:ascii="標楷體" w:eastAsia="標楷體"/>
              </w:rPr>
            </w:pPr>
            <w:r w:rsidRPr="00F03E5B">
              <w:rPr>
                <w:rFonts w:ascii="標楷體" w:eastAsia="標楷體"/>
              </w:rPr>
              <w:t>（五）心內膜炎</w:t>
            </w:r>
          </w:p>
          <w:p w14:paraId="76FBDC07" w14:textId="77777777" w:rsidR="00661BD9" w:rsidRPr="00F03E5B" w:rsidRDefault="00661BD9" w:rsidP="00FA11BA">
            <w:pPr>
              <w:spacing w:line="300" w:lineRule="exact"/>
              <w:rPr>
                <w:rFonts w:ascii="標楷體" w:eastAsia="標楷體"/>
              </w:rPr>
            </w:pPr>
            <w:r w:rsidRPr="00F03E5B">
              <w:rPr>
                <w:rFonts w:ascii="標楷體" w:eastAsia="標楷體"/>
              </w:rPr>
              <w:t>（六）中樞神經系統感染</w:t>
            </w:r>
          </w:p>
          <w:p w14:paraId="3734E2CB" w14:textId="77777777" w:rsidR="00661BD9" w:rsidRPr="00F03E5B" w:rsidRDefault="00661BD9" w:rsidP="00FA11BA">
            <w:pPr>
              <w:spacing w:line="300" w:lineRule="exact"/>
              <w:ind w:left="720" w:hangingChars="300" w:hanging="720"/>
              <w:rPr>
                <w:rFonts w:ascii="標楷體" w:eastAsia="標楷體"/>
              </w:rPr>
            </w:pPr>
            <w:r w:rsidRPr="00F03E5B">
              <w:rPr>
                <w:rFonts w:ascii="標楷體" w:eastAsia="標楷體"/>
              </w:rPr>
              <w:t>（七）骨髓炎與敗血性關節炎</w:t>
            </w:r>
          </w:p>
          <w:p w14:paraId="02ED4F1B" w14:textId="77777777" w:rsidR="00661BD9" w:rsidRPr="00F03E5B" w:rsidRDefault="00661BD9" w:rsidP="00FA11BA">
            <w:pPr>
              <w:spacing w:line="300" w:lineRule="exact"/>
              <w:ind w:left="720" w:hangingChars="300" w:hanging="720"/>
              <w:rPr>
                <w:rFonts w:ascii="標楷體" w:eastAsia="標楷體"/>
              </w:rPr>
            </w:pPr>
            <w:r w:rsidRPr="00F03E5B">
              <w:rPr>
                <w:rFonts w:ascii="標楷體" w:eastAsia="標楷體"/>
              </w:rPr>
              <w:t>（八）</w:t>
            </w:r>
            <w:r w:rsidR="003D331D" w:rsidRPr="00F03E5B">
              <w:rPr>
                <w:rFonts w:ascii="標楷體" w:eastAsia="標楷體" w:hint="eastAsia"/>
              </w:rPr>
              <w:t>嗜中性白血球低下發燒</w:t>
            </w:r>
            <w:r w:rsidR="00DD19BD" w:rsidRPr="00F03E5B">
              <w:rPr>
                <w:rFonts w:ascii="標楷體" w:eastAsia="標楷體" w:hint="eastAsia"/>
              </w:rPr>
              <w:t>（</w:t>
            </w:r>
            <w:r w:rsidRPr="00F03E5B">
              <w:rPr>
                <w:rFonts w:eastAsia="標楷體"/>
              </w:rPr>
              <w:t>Neutropenic fever</w:t>
            </w:r>
            <w:r w:rsidR="00DD19BD" w:rsidRPr="00F03E5B">
              <w:rPr>
                <w:rFonts w:ascii="標楷體" w:eastAsia="標楷體" w:hint="eastAsia"/>
              </w:rPr>
              <w:t>）</w:t>
            </w:r>
          </w:p>
          <w:p w14:paraId="65006B9D" w14:textId="77777777" w:rsidR="00661BD9" w:rsidRPr="00F03E5B" w:rsidRDefault="00DD19BD" w:rsidP="00FA11BA">
            <w:pPr>
              <w:spacing w:line="300" w:lineRule="exact"/>
              <w:rPr>
                <w:rFonts w:ascii="標楷體" w:eastAsia="標楷體"/>
              </w:rPr>
            </w:pPr>
            <w:r w:rsidRPr="00F03E5B">
              <w:rPr>
                <w:rFonts w:ascii="標楷體" w:eastAsia="標楷體"/>
              </w:rPr>
              <w:t>（九）</w:t>
            </w:r>
            <w:r w:rsidRPr="00F03E5B">
              <w:rPr>
                <w:rFonts w:ascii="標楷體" w:eastAsia="標楷體" w:hint="eastAsia"/>
              </w:rPr>
              <w:t>真</w:t>
            </w:r>
            <w:r w:rsidR="00661BD9" w:rsidRPr="00F03E5B">
              <w:rPr>
                <w:rFonts w:ascii="標楷體" w:eastAsia="標楷體"/>
              </w:rPr>
              <w:t>菌感染</w:t>
            </w:r>
          </w:p>
          <w:p w14:paraId="5C2D57B4" w14:textId="77777777" w:rsidR="00661BD9" w:rsidRPr="00F03E5B" w:rsidRDefault="00661BD9" w:rsidP="00FA11BA">
            <w:pPr>
              <w:spacing w:line="300" w:lineRule="exact"/>
              <w:rPr>
                <w:rFonts w:ascii="標楷體" w:eastAsia="標楷體"/>
              </w:rPr>
            </w:pPr>
            <w:r w:rsidRPr="00F03E5B">
              <w:rPr>
                <w:rFonts w:ascii="標楷體" w:eastAsia="標楷體"/>
              </w:rPr>
              <w:t>（十）病毒感染</w:t>
            </w:r>
          </w:p>
          <w:p w14:paraId="528A73EC" w14:textId="77777777" w:rsidR="00661BD9" w:rsidRPr="00F03E5B" w:rsidRDefault="00661BD9" w:rsidP="00FA11BA">
            <w:pPr>
              <w:spacing w:line="300" w:lineRule="exact"/>
              <w:rPr>
                <w:rFonts w:ascii="標楷體" w:eastAsia="標楷體"/>
              </w:rPr>
            </w:pPr>
            <w:r w:rsidRPr="00F03E5B">
              <w:rPr>
                <w:rFonts w:ascii="標楷體" w:eastAsia="標楷體"/>
              </w:rPr>
              <w:t>（十一）愛滋病</w:t>
            </w:r>
          </w:p>
          <w:p w14:paraId="248E1547" w14:textId="77777777" w:rsidR="00661BD9" w:rsidRPr="00F03E5B" w:rsidRDefault="00661BD9" w:rsidP="00FA11BA">
            <w:pPr>
              <w:spacing w:line="300" w:lineRule="exact"/>
              <w:rPr>
                <w:rFonts w:ascii="標楷體" w:eastAsia="標楷體"/>
              </w:rPr>
            </w:pPr>
            <w:r w:rsidRPr="00F03E5B">
              <w:rPr>
                <w:rFonts w:ascii="標楷體" w:eastAsia="標楷體" w:hint="eastAsia"/>
              </w:rPr>
              <w:t>（十二）性傳染病</w:t>
            </w:r>
          </w:p>
          <w:p w14:paraId="79D317E3" w14:textId="77777777" w:rsidR="00DD19BD" w:rsidRPr="00F03E5B" w:rsidRDefault="00DD19BD" w:rsidP="00FA11BA">
            <w:pPr>
              <w:spacing w:line="300" w:lineRule="exact"/>
              <w:rPr>
                <w:rFonts w:ascii="標楷體" w:eastAsia="標楷體"/>
              </w:rPr>
            </w:pPr>
            <w:r w:rsidRPr="00F03E5B">
              <w:rPr>
                <w:rFonts w:ascii="標楷體" w:eastAsia="標楷體" w:hint="eastAsia"/>
              </w:rPr>
              <w:t>（十三）腸胃道及腹部感染</w:t>
            </w:r>
          </w:p>
          <w:p w14:paraId="32484A2A" w14:textId="77777777" w:rsidR="00DD19BD" w:rsidRPr="00F03E5B" w:rsidRDefault="00DD19BD" w:rsidP="00FA11BA">
            <w:pPr>
              <w:spacing w:line="300" w:lineRule="exact"/>
              <w:rPr>
                <w:rFonts w:ascii="標楷體" w:eastAsia="標楷體"/>
              </w:rPr>
            </w:pPr>
            <w:r w:rsidRPr="00F03E5B">
              <w:rPr>
                <w:rFonts w:ascii="標楷體" w:eastAsia="標楷體" w:hint="eastAsia"/>
              </w:rPr>
              <w:t>（十四）皮膚及軟組織感染</w:t>
            </w:r>
          </w:p>
          <w:p w14:paraId="1A51F9E9" w14:textId="77777777" w:rsidR="00661BD9" w:rsidRPr="00F03E5B" w:rsidRDefault="00661BD9" w:rsidP="0022302E">
            <w:pPr>
              <w:spacing w:line="300" w:lineRule="exact"/>
              <w:rPr>
                <w:rFonts w:ascii="標楷體" w:eastAsia="標楷體"/>
              </w:rPr>
            </w:pPr>
            <w:r w:rsidRPr="00F03E5B">
              <w:rPr>
                <w:rFonts w:ascii="標楷體" w:eastAsia="標楷體" w:hint="eastAsia"/>
              </w:rPr>
              <w:t>二、呼吸道疾病</w:t>
            </w:r>
          </w:p>
          <w:p w14:paraId="55ED3284" w14:textId="77777777" w:rsidR="00661BD9" w:rsidRPr="00F03E5B" w:rsidRDefault="00661BD9" w:rsidP="00FA11BA">
            <w:pPr>
              <w:spacing w:line="300" w:lineRule="exact"/>
              <w:rPr>
                <w:rFonts w:ascii="標楷體" w:eastAsia="標楷體"/>
                <w:vertAlign w:val="superscript"/>
              </w:rPr>
            </w:pPr>
            <w:r w:rsidRPr="00F03E5B">
              <w:rPr>
                <w:rFonts w:ascii="標楷體" w:eastAsia="標楷體"/>
              </w:rPr>
              <w:t>（一）氣喘</w:t>
            </w:r>
          </w:p>
          <w:p w14:paraId="07B7C7C0" w14:textId="77777777" w:rsidR="00661BD9" w:rsidRPr="00F03E5B" w:rsidRDefault="00661BD9" w:rsidP="00FA11BA">
            <w:pPr>
              <w:spacing w:line="300" w:lineRule="exact"/>
              <w:rPr>
                <w:rFonts w:ascii="標楷體" w:eastAsia="標楷體"/>
              </w:rPr>
            </w:pPr>
            <w:r w:rsidRPr="00F03E5B">
              <w:rPr>
                <w:rFonts w:ascii="標楷體" w:eastAsia="標楷體"/>
              </w:rPr>
              <w:lastRenderedPageBreak/>
              <w:t>（二）慢性阻塞性肺疾病</w:t>
            </w:r>
          </w:p>
          <w:p w14:paraId="3076C367" w14:textId="77777777" w:rsidR="00661BD9" w:rsidRPr="00F03E5B" w:rsidRDefault="00661BD9" w:rsidP="00FA11BA">
            <w:pPr>
              <w:spacing w:line="300" w:lineRule="exact"/>
              <w:rPr>
                <w:rFonts w:ascii="標楷體" w:eastAsia="標楷體"/>
              </w:rPr>
            </w:pPr>
            <w:r w:rsidRPr="00F03E5B">
              <w:rPr>
                <w:rFonts w:ascii="標楷體" w:eastAsia="標楷體" w:hint="eastAsia"/>
              </w:rPr>
              <w:t>（三）上呼吸道疾病</w:t>
            </w:r>
          </w:p>
          <w:p w14:paraId="5733182A" w14:textId="77777777" w:rsidR="003A5C8B" w:rsidRPr="00F03E5B" w:rsidRDefault="003A5C8B" w:rsidP="00FA11BA">
            <w:pPr>
              <w:spacing w:line="300" w:lineRule="exact"/>
              <w:rPr>
                <w:rFonts w:ascii="標楷體" w:eastAsia="標楷體"/>
              </w:rPr>
            </w:pPr>
            <w:r w:rsidRPr="00F03E5B">
              <w:rPr>
                <w:rFonts w:ascii="標楷體" w:eastAsia="標楷體" w:hint="eastAsia"/>
              </w:rPr>
              <w:t>（四）其他呼吸道疾病</w:t>
            </w:r>
          </w:p>
          <w:p w14:paraId="5E32E39D" w14:textId="77777777" w:rsidR="00661BD9" w:rsidRPr="00F03E5B" w:rsidRDefault="00661BD9" w:rsidP="0022302E">
            <w:pPr>
              <w:spacing w:line="300" w:lineRule="exact"/>
              <w:rPr>
                <w:rFonts w:ascii="標楷體" w:eastAsia="標楷體"/>
              </w:rPr>
            </w:pPr>
            <w:r w:rsidRPr="00F03E5B">
              <w:rPr>
                <w:rFonts w:ascii="標楷體" w:eastAsia="標楷體" w:hint="eastAsia"/>
              </w:rPr>
              <w:t>三、心血管疾病</w:t>
            </w:r>
          </w:p>
          <w:p w14:paraId="6152EE80" w14:textId="77777777" w:rsidR="00661BD9" w:rsidRPr="00F03E5B" w:rsidRDefault="00661BD9" w:rsidP="00FA11BA">
            <w:pPr>
              <w:spacing w:line="300" w:lineRule="exact"/>
              <w:rPr>
                <w:rFonts w:ascii="標楷體" w:eastAsia="標楷體"/>
              </w:rPr>
            </w:pPr>
            <w:r w:rsidRPr="00F03E5B">
              <w:rPr>
                <w:rFonts w:ascii="標楷體" w:eastAsia="標楷體"/>
              </w:rPr>
              <w:t>（一）高血壓</w:t>
            </w:r>
          </w:p>
          <w:p w14:paraId="459496FE" w14:textId="77777777" w:rsidR="00661BD9" w:rsidRPr="00F03E5B" w:rsidRDefault="00661BD9" w:rsidP="007A102F">
            <w:pPr>
              <w:spacing w:line="306" w:lineRule="exact"/>
              <w:rPr>
                <w:rFonts w:ascii="標楷體" w:eastAsia="標楷體"/>
              </w:rPr>
            </w:pPr>
            <w:r w:rsidRPr="00F03E5B">
              <w:rPr>
                <w:rFonts w:ascii="標楷體" w:eastAsia="標楷體"/>
              </w:rPr>
              <w:t>（二）心衰竭</w:t>
            </w:r>
          </w:p>
          <w:p w14:paraId="707156BA" w14:textId="77777777" w:rsidR="00661BD9" w:rsidRPr="00F03E5B" w:rsidRDefault="00DD19BD" w:rsidP="007A102F">
            <w:pPr>
              <w:spacing w:line="306" w:lineRule="exact"/>
              <w:rPr>
                <w:rFonts w:ascii="標楷體" w:eastAsia="標楷體"/>
              </w:rPr>
            </w:pPr>
            <w:r w:rsidRPr="00F03E5B">
              <w:rPr>
                <w:rFonts w:ascii="標楷體" w:eastAsia="標楷體"/>
              </w:rPr>
              <w:t>（三）心</w:t>
            </w:r>
            <w:r w:rsidRPr="00F03E5B">
              <w:rPr>
                <w:rFonts w:ascii="標楷體" w:eastAsia="標楷體" w:hint="eastAsia"/>
              </w:rPr>
              <w:t>律</w:t>
            </w:r>
            <w:r w:rsidR="00661BD9" w:rsidRPr="00F03E5B">
              <w:rPr>
                <w:rFonts w:ascii="標楷體" w:eastAsia="標楷體"/>
              </w:rPr>
              <w:t>不整</w:t>
            </w:r>
          </w:p>
          <w:p w14:paraId="47191036" w14:textId="77777777" w:rsidR="00661BD9" w:rsidRPr="00F03E5B" w:rsidRDefault="00661BD9" w:rsidP="007A102F">
            <w:pPr>
              <w:spacing w:line="306" w:lineRule="exact"/>
              <w:rPr>
                <w:rFonts w:ascii="標楷體" w:eastAsia="標楷體"/>
              </w:rPr>
            </w:pPr>
            <w:r w:rsidRPr="00F03E5B">
              <w:rPr>
                <w:rFonts w:ascii="標楷體" w:eastAsia="標楷體"/>
              </w:rPr>
              <w:t>（四）冠狀動脈疾病</w:t>
            </w:r>
          </w:p>
          <w:p w14:paraId="278FBE29" w14:textId="77777777" w:rsidR="00661BD9" w:rsidRPr="00F03E5B" w:rsidRDefault="00661BD9" w:rsidP="007A102F">
            <w:pPr>
              <w:spacing w:line="306" w:lineRule="exact"/>
              <w:rPr>
                <w:rFonts w:ascii="標楷體" w:eastAsia="標楷體"/>
              </w:rPr>
            </w:pPr>
            <w:r w:rsidRPr="00F03E5B">
              <w:rPr>
                <w:rFonts w:ascii="標楷體" w:eastAsia="標楷體"/>
              </w:rPr>
              <w:t>（五）血栓的預防及治療</w:t>
            </w:r>
          </w:p>
          <w:p w14:paraId="507EFCDE" w14:textId="77777777" w:rsidR="00661BD9" w:rsidRPr="00F03E5B" w:rsidRDefault="00661BD9" w:rsidP="007A102F">
            <w:pPr>
              <w:spacing w:line="306" w:lineRule="exact"/>
              <w:rPr>
                <w:rFonts w:ascii="標楷體" w:eastAsia="標楷體"/>
              </w:rPr>
            </w:pPr>
            <w:r w:rsidRPr="00F03E5B">
              <w:rPr>
                <w:rFonts w:ascii="標楷體" w:eastAsia="標楷體" w:hint="eastAsia"/>
              </w:rPr>
              <w:t>四、消化系統及肝臟疾病</w:t>
            </w:r>
          </w:p>
          <w:p w14:paraId="32B79F8D" w14:textId="77777777" w:rsidR="00661BD9" w:rsidRPr="00F03E5B" w:rsidRDefault="00661BD9" w:rsidP="007A102F">
            <w:pPr>
              <w:spacing w:line="306" w:lineRule="exact"/>
              <w:rPr>
                <w:rFonts w:ascii="標楷體" w:eastAsia="標楷體"/>
              </w:rPr>
            </w:pPr>
            <w:r w:rsidRPr="00F03E5B">
              <w:rPr>
                <w:rFonts w:ascii="標楷體" w:eastAsia="標楷體"/>
              </w:rPr>
              <w:t>（一）消化性潰瘍</w:t>
            </w:r>
          </w:p>
          <w:p w14:paraId="4970A1F7" w14:textId="77777777" w:rsidR="00661BD9" w:rsidRPr="00F03E5B" w:rsidRDefault="00661BD9" w:rsidP="007A102F">
            <w:pPr>
              <w:spacing w:line="306" w:lineRule="exact"/>
              <w:rPr>
                <w:rFonts w:ascii="標楷體" w:eastAsia="標楷體"/>
              </w:rPr>
            </w:pPr>
            <w:r w:rsidRPr="00F03E5B">
              <w:rPr>
                <w:rFonts w:ascii="標楷體" w:eastAsia="標楷體"/>
              </w:rPr>
              <w:t>（二）發炎性腸道疾病</w:t>
            </w:r>
          </w:p>
          <w:p w14:paraId="01024DFC" w14:textId="77777777" w:rsidR="00661BD9" w:rsidRPr="00F03E5B" w:rsidRDefault="00661BD9" w:rsidP="007A102F">
            <w:pPr>
              <w:spacing w:line="306" w:lineRule="exact"/>
              <w:rPr>
                <w:rFonts w:ascii="標楷體" w:eastAsia="標楷體"/>
              </w:rPr>
            </w:pPr>
            <w:r w:rsidRPr="00F03E5B">
              <w:rPr>
                <w:rFonts w:ascii="標楷體" w:eastAsia="標楷體"/>
              </w:rPr>
              <w:t>（三）嘔吐</w:t>
            </w:r>
            <w:r w:rsidR="00DD19BD" w:rsidRPr="00F03E5B">
              <w:rPr>
                <w:rFonts w:ascii="標楷體" w:eastAsia="標楷體" w:hint="eastAsia"/>
              </w:rPr>
              <w:t>、</w:t>
            </w:r>
            <w:r w:rsidR="00DD19BD" w:rsidRPr="00F03E5B">
              <w:rPr>
                <w:rFonts w:ascii="標楷體" w:eastAsia="標楷體"/>
              </w:rPr>
              <w:t>便</w:t>
            </w:r>
            <w:r w:rsidR="00DD19BD" w:rsidRPr="00F03E5B">
              <w:rPr>
                <w:rFonts w:ascii="標楷體" w:eastAsia="標楷體" w:hint="eastAsia"/>
              </w:rPr>
              <w:t>秘</w:t>
            </w:r>
            <w:r w:rsidR="00DD19BD" w:rsidRPr="00F03E5B">
              <w:rPr>
                <w:rFonts w:ascii="標楷體" w:eastAsia="標楷體"/>
              </w:rPr>
              <w:t>與腹瀉</w:t>
            </w:r>
          </w:p>
          <w:p w14:paraId="50767A70" w14:textId="77777777" w:rsidR="00661BD9" w:rsidRPr="00F03E5B" w:rsidRDefault="00661BD9" w:rsidP="007A102F">
            <w:pPr>
              <w:spacing w:line="306" w:lineRule="exact"/>
              <w:rPr>
                <w:rFonts w:ascii="標楷體" w:eastAsia="標楷體"/>
              </w:rPr>
            </w:pPr>
            <w:r w:rsidRPr="00F03E5B">
              <w:rPr>
                <w:rFonts w:ascii="標楷體" w:eastAsia="標楷體"/>
              </w:rPr>
              <w:t>（四）</w:t>
            </w:r>
            <w:r w:rsidR="00DD19BD" w:rsidRPr="00F03E5B">
              <w:rPr>
                <w:rFonts w:ascii="標楷體" w:eastAsia="標楷體"/>
              </w:rPr>
              <w:t>肝炎</w:t>
            </w:r>
            <w:r w:rsidR="00DD19BD" w:rsidRPr="00F03E5B">
              <w:rPr>
                <w:rFonts w:ascii="標楷體" w:eastAsia="標楷體" w:hint="eastAsia"/>
              </w:rPr>
              <w:t>及</w:t>
            </w:r>
            <w:r w:rsidR="00DD19BD" w:rsidRPr="00F03E5B">
              <w:rPr>
                <w:rFonts w:ascii="標楷體" w:eastAsia="標楷體"/>
              </w:rPr>
              <w:t>肝硬化</w:t>
            </w:r>
          </w:p>
          <w:p w14:paraId="6C43F5E0" w14:textId="77777777" w:rsidR="00661BD9" w:rsidRPr="00F03E5B" w:rsidRDefault="00661BD9" w:rsidP="007A102F">
            <w:pPr>
              <w:spacing w:line="306" w:lineRule="exact"/>
              <w:rPr>
                <w:rFonts w:ascii="標楷體" w:eastAsia="標楷體"/>
              </w:rPr>
            </w:pPr>
            <w:r w:rsidRPr="00F03E5B">
              <w:rPr>
                <w:rFonts w:ascii="標楷體" w:eastAsia="標楷體"/>
              </w:rPr>
              <w:t>（五）</w:t>
            </w:r>
            <w:r w:rsidR="003A5C8B" w:rsidRPr="00F03E5B">
              <w:rPr>
                <w:rFonts w:ascii="標楷體" w:eastAsia="標楷體" w:hint="eastAsia"/>
              </w:rPr>
              <w:t>其他消化系統及</w:t>
            </w:r>
            <w:r w:rsidR="00DD19BD" w:rsidRPr="00F03E5B">
              <w:rPr>
                <w:rFonts w:ascii="標楷體" w:eastAsia="標楷體"/>
              </w:rPr>
              <w:t>肝臟疾病</w:t>
            </w:r>
          </w:p>
          <w:p w14:paraId="063C79DB" w14:textId="77777777" w:rsidR="00661BD9" w:rsidRPr="00F03E5B" w:rsidRDefault="00661BD9" w:rsidP="007A102F">
            <w:pPr>
              <w:spacing w:line="306" w:lineRule="exact"/>
              <w:rPr>
                <w:rFonts w:ascii="標楷體" w:eastAsia="標楷體"/>
              </w:rPr>
            </w:pPr>
            <w:r w:rsidRPr="00F03E5B">
              <w:rPr>
                <w:rFonts w:ascii="標楷體" w:eastAsia="標楷體" w:hint="eastAsia"/>
              </w:rPr>
              <w:t>五、腎臟疾病</w:t>
            </w:r>
          </w:p>
          <w:p w14:paraId="591B7430" w14:textId="77777777" w:rsidR="00661BD9" w:rsidRPr="00F03E5B" w:rsidRDefault="00661BD9" w:rsidP="007A102F">
            <w:pPr>
              <w:spacing w:line="306" w:lineRule="exact"/>
              <w:rPr>
                <w:rFonts w:ascii="標楷體" w:eastAsia="標楷體"/>
              </w:rPr>
            </w:pPr>
            <w:r w:rsidRPr="00F03E5B">
              <w:rPr>
                <w:rFonts w:ascii="標楷體" w:eastAsia="標楷體"/>
              </w:rPr>
              <w:t>（一）急性腎臟疾病</w:t>
            </w:r>
          </w:p>
          <w:p w14:paraId="0D454708" w14:textId="77777777" w:rsidR="00661BD9" w:rsidRPr="00F03E5B" w:rsidRDefault="00661BD9" w:rsidP="007A102F">
            <w:pPr>
              <w:spacing w:line="306" w:lineRule="exact"/>
              <w:rPr>
                <w:rFonts w:ascii="標楷體" w:eastAsia="標楷體"/>
              </w:rPr>
            </w:pPr>
            <w:r w:rsidRPr="00F03E5B">
              <w:rPr>
                <w:rFonts w:ascii="標楷體" w:eastAsia="標楷體"/>
              </w:rPr>
              <w:t>（二）慢性腎臟疾病</w:t>
            </w:r>
          </w:p>
          <w:p w14:paraId="35C2BF78" w14:textId="77777777" w:rsidR="00661BD9" w:rsidRPr="00F03E5B" w:rsidRDefault="00661BD9" w:rsidP="007A102F">
            <w:pPr>
              <w:spacing w:line="306" w:lineRule="exact"/>
              <w:rPr>
                <w:rFonts w:ascii="標楷體" w:eastAsia="標楷體"/>
              </w:rPr>
            </w:pPr>
            <w:r w:rsidRPr="00F03E5B">
              <w:rPr>
                <w:rFonts w:ascii="標楷體" w:eastAsia="標楷體"/>
              </w:rPr>
              <w:t>（三）腎臟透析</w:t>
            </w:r>
          </w:p>
          <w:p w14:paraId="0B3835F7" w14:textId="77777777" w:rsidR="00661BD9" w:rsidRPr="00F03E5B" w:rsidRDefault="00661BD9" w:rsidP="007A102F">
            <w:pPr>
              <w:spacing w:line="306" w:lineRule="exact"/>
              <w:rPr>
                <w:rFonts w:ascii="標楷體" w:eastAsia="標楷體"/>
              </w:rPr>
            </w:pPr>
            <w:r w:rsidRPr="00F03E5B">
              <w:rPr>
                <w:rFonts w:ascii="標楷體" w:eastAsia="標楷體"/>
              </w:rPr>
              <w:t>（四）酸鹼平衡</w:t>
            </w:r>
          </w:p>
          <w:p w14:paraId="067AF045" w14:textId="77777777" w:rsidR="00661BD9" w:rsidRPr="00F03E5B" w:rsidRDefault="00661BD9" w:rsidP="007A102F">
            <w:pPr>
              <w:spacing w:line="306" w:lineRule="exact"/>
              <w:rPr>
                <w:rFonts w:ascii="標楷體" w:eastAsia="標楷體"/>
              </w:rPr>
            </w:pPr>
            <w:r w:rsidRPr="00F03E5B">
              <w:rPr>
                <w:rFonts w:ascii="標楷體" w:eastAsia="標楷體"/>
              </w:rPr>
              <w:t>（五）水分及電解質異常</w:t>
            </w:r>
          </w:p>
          <w:p w14:paraId="356028A3" w14:textId="77777777" w:rsidR="00661BD9" w:rsidRPr="00F03E5B" w:rsidRDefault="00661BD9" w:rsidP="007A102F">
            <w:pPr>
              <w:spacing w:line="306" w:lineRule="exact"/>
              <w:rPr>
                <w:rFonts w:ascii="標楷體" w:eastAsia="標楷體"/>
              </w:rPr>
            </w:pPr>
            <w:r w:rsidRPr="00F03E5B">
              <w:rPr>
                <w:rFonts w:ascii="標楷體" w:eastAsia="標楷體" w:hint="eastAsia"/>
              </w:rPr>
              <w:t>六、神經疾病</w:t>
            </w:r>
          </w:p>
          <w:p w14:paraId="4503B714" w14:textId="77777777" w:rsidR="00661BD9" w:rsidRPr="00F03E5B" w:rsidRDefault="00661BD9" w:rsidP="007A102F">
            <w:pPr>
              <w:spacing w:line="306" w:lineRule="exact"/>
              <w:rPr>
                <w:rFonts w:ascii="標楷體" w:eastAsia="標楷體"/>
              </w:rPr>
            </w:pPr>
            <w:r w:rsidRPr="00F03E5B">
              <w:rPr>
                <w:rFonts w:ascii="標楷體" w:eastAsia="標楷體"/>
              </w:rPr>
              <w:t>（一）頭痛</w:t>
            </w:r>
          </w:p>
          <w:p w14:paraId="3A934725" w14:textId="77777777" w:rsidR="00661BD9" w:rsidRPr="00F03E5B" w:rsidRDefault="00661BD9" w:rsidP="007A102F">
            <w:pPr>
              <w:spacing w:line="306" w:lineRule="exact"/>
              <w:rPr>
                <w:rFonts w:ascii="標楷體" w:eastAsia="標楷體"/>
              </w:rPr>
            </w:pPr>
            <w:r w:rsidRPr="00F03E5B">
              <w:rPr>
                <w:rFonts w:ascii="標楷體" w:eastAsia="標楷體"/>
              </w:rPr>
              <w:t>（二）癲癇</w:t>
            </w:r>
          </w:p>
          <w:p w14:paraId="3F1D17DB" w14:textId="77777777" w:rsidR="00661BD9" w:rsidRPr="00F03E5B" w:rsidRDefault="00DD19BD" w:rsidP="007A102F">
            <w:pPr>
              <w:spacing w:line="306" w:lineRule="exact"/>
              <w:rPr>
                <w:rFonts w:ascii="標楷體" w:eastAsia="標楷體"/>
              </w:rPr>
            </w:pPr>
            <w:r w:rsidRPr="00F03E5B">
              <w:rPr>
                <w:rFonts w:ascii="標楷體" w:eastAsia="標楷體"/>
              </w:rPr>
              <w:t>（三）</w:t>
            </w:r>
            <w:r w:rsidRPr="00F03E5B">
              <w:rPr>
                <w:rFonts w:ascii="標楷體" w:eastAsia="標楷體" w:hint="eastAsia"/>
              </w:rPr>
              <w:t>帕</w:t>
            </w:r>
            <w:r w:rsidR="00661BD9" w:rsidRPr="00F03E5B">
              <w:rPr>
                <w:rFonts w:ascii="標楷體" w:eastAsia="標楷體"/>
              </w:rPr>
              <w:t>金森氏症</w:t>
            </w:r>
          </w:p>
          <w:p w14:paraId="5A28F5FD" w14:textId="77777777" w:rsidR="00661BD9" w:rsidRPr="00F03E5B" w:rsidRDefault="00661BD9" w:rsidP="007A102F">
            <w:pPr>
              <w:spacing w:line="306" w:lineRule="exact"/>
              <w:rPr>
                <w:rFonts w:ascii="標楷體" w:eastAsia="標楷體"/>
              </w:rPr>
            </w:pPr>
            <w:r w:rsidRPr="00F03E5B">
              <w:rPr>
                <w:rFonts w:ascii="標楷體" w:eastAsia="標楷體"/>
              </w:rPr>
              <w:t>（四）疼痛</w:t>
            </w:r>
          </w:p>
          <w:p w14:paraId="7071C50C" w14:textId="77777777" w:rsidR="00DC1A52" w:rsidRPr="00F03E5B" w:rsidRDefault="00DC1A52" w:rsidP="007A102F">
            <w:pPr>
              <w:spacing w:line="306" w:lineRule="exact"/>
              <w:rPr>
                <w:rFonts w:ascii="標楷體" w:eastAsia="標楷體"/>
              </w:rPr>
            </w:pPr>
            <w:r w:rsidRPr="00F03E5B">
              <w:rPr>
                <w:rFonts w:ascii="標楷體" w:eastAsia="標楷體" w:hint="eastAsia"/>
              </w:rPr>
              <w:t>（五）其他神經疾病</w:t>
            </w:r>
          </w:p>
          <w:p w14:paraId="57A14AE7" w14:textId="77777777" w:rsidR="00661BD9" w:rsidRPr="00F03E5B" w:rsidRDefault="00661BD9" w:rsidP="007A102F">
            <w:pPr>
              <w:spacing w:line="306" w:lineRule="exact"/>
              <w:rPr>
                <w:rFonts w:ascii="標楷體" w:eastAsia="標楷體"/>
              </w:rPr>
            </w:pPr>
            <w:r w:rsidRPr="00F03E5B">
              <w:rPr>
                <w:rFonts w:ascii="標楷體" w:eastAsia="標楷體" w:hint="eastAsia"/>
              </w:rPr>
              <w:t>七、精神疾病</w:t>
            </w:r>
          </w:p>
          <w:p w14:paraId="61C36F56" w14:textId="77777777" w:rsidR="00661BD9" w:rsidRPr="00F03E5B" w:rsidRDefault="00661BD9" w:rsidP="007A102F">
            <w:pPr>
              <w:spacing w:line="306" w:lineRule="exact"/>
              <w:rPr>
                <w:rFonts w:ascii="標楷體" w:eastAsia="標楷體"/>
              </w:rPr>
            </w:pPr>
            <w:r w:rsidRPr="00F03E5B">
              <w:rPr>
                <w:rFonts w:ascii="標楷體" w:eastAsia="標楷體"/>
              </w:rPr>
              <w:t>（一）焦慮</w:t>
            </w:r>
            <w:r w:rsidR="004D0AE3" w:rsidRPr="00F03E5B">
              <w:rPr>
                <w:rFonts w:ascii="標楷體" w:eastAsia="標楷體" w:hint="eastAsia"/>
              </w:rPr>
              <w:t>與失眠</w:t>
            </w:r>
          </w:p>
          <w:p w14:paraId="219313E8" w14:textId="77777777" w:rsidR="00661BD9" w:rsidRPr="00F03E5B" w:rsidRDefault="00661BD9" w:rsidP="007A102F">
            <w:pPr>
              <w:spacing w:line="306" w:lineRule="exact"/>
              <w:rPr>
                <w:rFonts w:ascii="標楷體" w:eastAsia="標楷體"/>
                <w:vertAlign w:val="superscript"/>
              </w:rPr>
            </w:pPr>
            <w:r w:rsidRPr="00F03E5B">
              <w:rPr>
                <w:rFonts w:ascii="標楷體" w:eastAsia="標楷體"/>
              </w:rPr>
              <w:t>（二）情緒失調</w:t>
            </w:r>
          </w:p>
          <w:p w14:paraId="226F60B5" w14:textId="77777777" w:rsidR="00661BD9" w:rsidRPr="00F03E5B" w:rsidRDefault="004D0AE3" w:rsidP="007A102F">
            <w:pPr>
              <w:spacing w:line="306" w:lineRule="exact"/>
              <w:rPr>
                <w:rFonts w:ascii="標楷體" w:eastAsia="標楷體"/>
              </w:rPr>
            </w:pPr>
            <w:r w:rsidRPr="00F03E5B">
              <w:rPr>
                <w:rFonts w:ascii="標楷體" w:eastAsia="標楷體"/>
              </w:rPr>
              <w:t>（三）</w:t>
            </w:r>
            <w:r w:rsidRPr="00F03E5B">
              <w:rPr>
                <w:rFonts w:ascii="標楷體" w:eastAsia="標楷體" w:hint="eastAsia"/>
              </w:rPr>
              <w:t>思覺失調</w:t>
            </w:r>
            <w:r w:rsidR="00661BD9" w:rsidRPr="00F03E5B">
              <w:rPr>
                <w:rFonts w:ascii="標楷體" w:eastAsia="標楷體"/>
              </w:rPr>
              <w:t>症</w:t>
            </w:r>
          </w:p>
          <w:p w14:paraId="25DDC6CA" w14:textId="77777777" w:rsidR="00661BD9" w:rsidRPr="00F03E5B" w:rsidRDefault="00661BD9" w:rsidP="007A102F">
            <w:pPr>
              <w:spacing w:line="306" w:lineRule="exact"/>
              <w:rPr>
                <w:rFonts w:ascii="標楷體" w:eastAsia="標楷體"/>
              </w:rPr>
            </w:pPr>
            <w:r w:rsidRPr="00F03E5B">
              <w:rPr>
                <w:rFonts w:ascii="標楷體" w:eastAsia="標楷體"/>
              </w:rPr>
              <w:t>（四）</w:t>
            </w:r>
            <w:r w:rsidR="004D0AE3" w:rsidRPr="00F03E5B">
              <w:rPr>
                <w:rFonts w:ascii="標楷體" w:eastAsia="標楷體" w:hint="eastAsia"/>
              </w:rPr>
              <w:t>藥物濫用</w:t>
            </w:r>
          </w:p>
          <w:p w14:paraId="481FEE5A" w14:textId="77777777" w:rsidR="00DC1A52" w:rsidRPr="00F03E5B" w:rsidRDefault="00DC1A52" w:rsidP="007A102F">
            <w:pPr>
              <w:spacing w:line="306" w:lineRule="exact"/>
              <w:rPr>
                <w:rFonts w:ascii="標楷體" w:eastAsia="標楷體"/>
              </w:rPr>
            </w:pPr>
            <w:r w:rsidRPr="00F03E5B">
              <w:rPr>
                <w:rFonts w:ascii="標楷體" w:eastAsia="標楷體" w:hint="eastAsia"/>
              </w:rPr>
              <w:t>（五）其他</w:t>
            </w:r>
            <w:r w:rsidR="0095457C" w:rsidRPr="00F03E5B">
              <w:rPr>
                <w:rFonts w:ascii="標楷體" w:eastAsia="標楷體" w:hint="eastAsia"/>
              </w:rPr>
              <w:t>精</w:t>
            </w:r>
            <w:r w:rsidRPr="00F03E5B">
              <w:rPr>
                <w:rFonts w:ascii="標楷體" w:eastAsia="標楷體" w:hint="eastAsia"/>
              </w:rPr>
              <w:t>神疾病</w:t>
            </w:r>
          </w:p>
          <w:p w14:paraId="0C07CAAA" w14:textId="77777777" w:rsidR="00661BD9" w:rsidRPr="00F03E5B" w:rsidRDefault="00661BD9" w:rsidP="007A102F">
            <w:pPr>
              <w:spacing w:line="306" w:lineRule="exact"/>
              <w:rPr>
                <w:rFonts w:ascii="標楷體" w:eastAsia="標楷體"/>
              </w:rPr>
            </w:pPr>
            <w:r w:rsidRPr="00F03E5B">
              <w:rPr>
                <w:rFonts w:ascii="標楷體" w:eastAsia="標楷體" w:hint="eastAsia"/>
              </w:rPr>
              <w:t>八、內分泌疾病</w:t>
            </w:r>
          </w:p>
          <w:p w14:paraId="21F698AD" w14:textId="77777777" w:rsidR="00661BD9" w:rsidRPr="00F03E5B" w:rsidRDefault="00661BD9" w:rsidP="007A102F">
            <w:pPr>
              <w:spacing w:line="306" w:lineRule="exact"/>
              <w:rPr>
                <w:rFonts w:ascii="標楷體" w:eastAsia="標楷體"/>
              </w:rPr>
            </w:pPr>
            <w:r w:rsidRPr="00F03E5B">
              <w:rPr>
                <w:rFonts w:ascii="標楷體" w:eastAsia="標楷體"/>
              </w:rPr>
              <w:t>（一）甲狀腺疾病</w:t>
            </w:r>
          </w:p>
          <w:p w14:paraId="0C4BF22D" w14:textId="77777777" w:rsidR="00661BD9" w:rsidRPr="00F03E5B" w:rsidRDefault="00661BD9" w:rsidP="007A102F">
            <w:pPr>
              <w:spacing w:line="306" w:lineRule="exact"/>
              <w:rPr>
                <w:rFonts w:ascii="標楷體" w:eastAsia="標楷體"/>
                <w:vertAlign w:val="superscript"/>
              </w:rPr>
            </w:pPr>
            <w:r w:rsidRPr="00F03E5B">
              <w:rPr>
                <w:rFonts w:ascii="標楷體" w:eastAsia="標楷體"/>
              </w:rPr>
              <w:t>（二）糖尿病</w:t>
            </w:r>
          </w:p>
          <w:p w14:paraId="58966D35" w14:textId="77777777" w:rsidR="00661BD9" w:rsidRPr="00F03E5B" w:rsidRDefault="00661BD9" w:rsidP="007A102F">
            <w:pPr>
              <w:spacing w:line="306" w:lineRule="exact"/>
              <w:rPr>
                <w:rFonts w:ascii="標楷體" w:eastAsia="標楷體"/>
              </w:rPr>
            </w:pPr>
            <w:r w:rsidRPr="00F03E5B">
              <w:rPr>
                <w:rFonts w:ascii="標楷體" w:eastAsia="標楷體"/>
              </w:rPr>
              <w:t>（三）血脂</w:t>
            </w:r>
            <w:r w:rsidR="004D0AE3" w:rsidRPr="00F03E5B">
              <w:rPr>
                <w:rFonts w:ascii="標楷體" w:eastAsia="標楷體" w:hint="eastAsia"/>
              </w:rPr>
              <w:t>異常</w:t>
            </w:r>
          </w:p>
          <w:p w14:paraId="1DE86153" w14:textId="77777777" w:rsidR="00661BD9" w:rsidRPr="00F03E5B" w:rsidRDefault="00661BD9" w:rsidP="007A102F">
            <w:pPr>
              <w:spacing w:line="306" w:lineRule="exact"/>
              <w:rPr>
                <w:rFonts w:ascii="標楷體" w:eastAsia="標楷體"/>
              </w:rPr>
            </w:pPr>
            <w:r w:rsidRPr="00F03E5B">
              <w:rPr>
                <w:rFonts w:ascii="標楷體" w:eastAsia="標楷體" w:hint="eastAsia"/>
              </w:rPr>
              <w:t>（四）肥胖</w:t>
            </w:r>
          </w:p>
          <w:p w14:paraId="76EA632C" w14:textId="77777777" w:rsidR="00661BD9" w:rsidRPr="00F03E5B" w:rsidRDefault="00661BD9" w:rsidP="007A102F">
            <w:pPr>
              <w:spacing w:line="306" w:lineRule="exact"/>
              <w:rPr>
                <w:rFonts w:ascii="標楷體" w:eastAsia="標楷體"/>
              </w:rPr>
            </w:pPr>
            <w:r w:rsidRPr="00F03E5B">
              <w:rPr>
                <w:rFonts w:ascii="標楷體" w:eastAsia="標楷體" w:hint="eastAsia"/>
              </w:rPr>
              <w:t>（五）荷爾蒙</w:t>
            </w:r>
            <w:r w:rsidR="004D0AE3" w:rsidRPr="00F03E5B">
              <w:rPr>
                <w:rFonts w:ascii="標楷體" w:eastAsia="標楷體" w:hint="eastAsia"/>
              </w:rPr>
              <w:t>失調</w:t>
            </w:r>
          </w:p>
          <w:p w14:paraId="18EB8DC4" w14:textId="77777777" w:rsidR="00661BD9" w:rsidRPr="00F03E5B" w:rsidRDefault="00661BD9" w:rsidP="007A102F">
            <w:pPr>
              <w:spacing w:line="306" w:lineRule="exact"/>
              <w:ind w:left="480" w:hangingChars="200" w:hanging="480"/>
              <w:rPr>
                <w:rFonts w:ascii="標楷體" w:eastAsia="標楷體"/>
              </w:rPr>
            </w:pPr>
            <w:r w:rsidRPr="00F03E5B">
              <w:rPr>
                <w:rFonts w:ascii="標楷體" w:eastAsia="標楷體" w:hint="eastAsia"/>
              </w:rPr>
              <w:t>九、骨、關節疾病及皮膚疾病</w:t>
            </w:r>
          </w:p>
          <w:p w14:paraId="1FAA5892" w14:textId="77777777" w:rsidR="00661BD9" w:rsidRPr="00F03E5B" w:rsidRDefault="00661BD9" w:rsidP="007A102F">
            <w:pPr>
              <w:spacing w:line="306" w:lineRule="exact"/>
              <w:rPr>
                <w:rFonts w:ascii="標楷體" w:eastAsia="標楷體"/>
              </w:rPr>
            </w:pPr>
            <w:r w:rsidRPr="00F03E5B">
              <w:rPr>
                <w:rFonts w:ascii="標楷體" w:eastAsia="標楷體"/>
              </w:rPr>
              <w:t>（一）</w:t>
            </w:r>
            <w:r w:rsidR="004D0AE3" w:rsidRPr="00F03E5B">
              <w:rPr>
                <w:rFonts w:ascii="標楷體" w:eastAsia="標楷體" w:hint="eastAsia"/>
              </w:rPr>
              <w:t>類</w:t>
            </w:r>
            <w:r w:rsidRPr="00F03E5B">
              <w:rPr>
                <w:rFonts w:ascii="標楷體" w:eastAsia="標楷體"/>
              </w:rPr>
              <w:t>風濕關節炎</w:t>
            </w:r>
            <w:r w:rsidR="004D0AE3" w:rsidRPr="00F03E5B">
              <w:rPr>
                <w:rFonts w:ascii="標楷體" w:eastAsia="標楷體" w:hint="eastAsia"/>
              </w:rPr>
              <w:t>、</w:t>
            </w:r>
            <w:r w:rsidRPr="00F03E5B">
              <w:rPr>
                <w:rFonts w:ascii="標楷體" w:eastAsia="標楷體"/>
              </w:rPr>
              <w:t>骨關節炎</w:t>
            </w:r>
          </w:p>
          <w:p w14:paraId="65148DA3" w14:textId="77777777" w:rsidR="00661BD9" w:rsidRPr="00F03E5B" w:rsidRDefault="004D0AE3" w:rsidP="007A102F">
            <w:pPr>
              <w:spacing w:line="306" w:lineRule="exact"/>
              <w:rPr>
                <w:rFonts w:ascii="標楷體" w:eastAsia="標楷體"/>
              </w:rPr>
            </w:pPr>
            <w:r w:rsidRPr="00F03E5B">
              <w:rPr>
                <w:rFonts w:ascii="標楷體" w:eastAsia="標楷體"/>
              </w:rPr>
              <w:t>（二）痛風</w:t>
            </w:r>
          </w:p>
          <w:p w14:paraId="608A93AF" w14:textId="77777777" w:rsidR="00661BD9" w:rsidRPr="00F03E5B" w:rsidRDefault="00661BD9" w:rsidP="007A102F">
            <w:pPr>
              <w:spacing w:line="306" w:lineRule="exact"/>
              <w:rPr>
                <w:rFonts w:ascii="標楷體" w:eastAsia="標楷體"/>
              </w:rPr>
            </w:pPr>
            <w:r w:rsidRPr="00F03E5B">
              <w:rPr>
                <w:rFonts w:ascii="標楷體" w:eastAsia="標楷體"/>
              </w:rPr>
              <w:t>（三）骨質疏鬆症</w:t>
            </w:r>
          </w:p>
          <w:p w14:paraId="3F5088E0" w14:textId="77777777" w:rsidR="00661BD9" w:rsidRPr="00F03E5B" w:rsidRDefault="00661BD9" w:rsidP="007A102F">
            <w:pPr>
              <w:spacing w:line="306" w:lineRule="exact"/>
              <w:rPr>
                <w:rFonts w:ascii="標楷體" w:eastAsia="標楷體"/>
              </w:rPr>
            </w:pPr>
            <w:r w:rsidRPr="00F03E5B">
              <w:rPr>
                <w:rFonts w:ascii="標楷體" w:eastAsia="標楷體"/>
              </w:rPr>
              <w:t>（四）皮膚過敏</w:t>
            </w:r>
          </w:p>
          <w:p w14:paraId="0F9FCD39" w14:textId="77777777" w:rsidR="00661BD9" w:rsidRPr="00F03E5B" w:rsidRDefault="00661BD9" w:rsidP="007A102F">
            <w:pPr>
              <w:spacing w:line="306" w:lineRule="exact"/>
              <w:rPr>
                <w:rFonts w:ascii="標楷體" w:eastAsia="標楷體"/>
              </w:rPr>
            </w:pPr>
            <w:r w:rsidRPr="00F03E5B">
              <w:rPr>
                <w:rFonts w:ascii="標楷體" w:eastAsia="標楷體"/>
              </w:rPr>
              <w:t>（五）常見皮膚病</w:t>
            </w:r>
          </w:p>
          <w:p w14:paraId="0090C101" w14:textId="77777777" w:rsidR="00661BD9" w:rsidRPr="00F03E5B" w:rsidRDefault="00661BD9" w:rsidP="007A102F">
            <w:pPr>
              <w:spacing w:line="306" w:lineRule="exact"/>
              <w:rPr>
                <w:rFonts w:ascii="標楷體" w:eastAsia="標楷體"/>
              </w:rPr>
            </w:pPr>
            <w:r w:rsidRPr="00F03E5B">
              <w:rPr>
                <w:rFonts w:ascii="標楷體" w:eastAsia="標楷體" w:hint="eastAsia"/>
              </w:rPr>
              <w:t>十、血液疾病/腫瘤</w:t>
            </w:r>
            <w:r w:rsidR="00390051" w:rsidRPr="00F03E5B">
              <w:rPr>
                <w:rFonts w:ascii="標楷體" w:eastAsia="標楷體" w:hint="eastAsia"/>
              </w:rPr>
              <w:t>/免疫</w:t>
            </w:r>
          </w:p>
          <w:p w14:paraId="4C48E6CE" w14:textId="77777777" w:rsidR="00661BD9" w:rsidRPr="00F03E5B" w:rsidRDefault="00661BD9" w:rsidP="007A102F">
            <w:pPr>
              <w:spacing w:line="306" w:lineRule="exact"/>
              <w:rPr>
                <w:rFonts w:ascii="標楷體" w:eastAsia="標楷體"/>
              </w:rPr>
            </w:pPr>
            <w:r w:rsidRPr="00F03E5B">
              <w:rPr>
                <w:rFonts w:ascii="標楷體" w:eastAsia="標楷體"/>
              </w:rPr>
              <w:t>（一）貧血</w:t>
            </w:r>
          </w:p>
          <w:p w14:paraId="23CB4375" w14:textId="77777777" w:rsidR="00661BD9" w:rsidRPr="00F03E5B" w:rsidRDefault="00661BD9" w:rsidP="007A102F">
            <w:pPr>
              <w:spacing w:line="306" w:lineRule="exact"/>
              <w:rPr>
                <w:rFonts w:ascii="標楷體" w:eastAsia="標楷體"/>
              </w:rPr>
            </w:pPr>
            <w:r w:rsidRPr="00F03E5B">
              <w:rPr>
                <w:rFonts w:ascii="標楷體" w:eastAsia="標楷體"/>
              </w:rPr>
              <w:lastRenderedPageBreak/>
              <w:t>（二）癌症治療的基本概念</w:t>
            </w:r>
          </w:p>
          <w:p w14:paraId="47E79D8B" w14:textId="77777777" w:rsidR="00661BD9" w:rsidRPr="00F03E5B" w:rsidRDefault="00661BD9" w:rsidP="007A102F">
            <w:pPr>
              <w:spacing w:line="306" w:lineRule="exact"/>
              <w:rPr>
                <w:rFonts w:ascii="標楷體" w:eastAsia="標楷體"/>
              </w:rPr>
            </w:pPr>
            <w:r w:rsidRPr="00F03E5B">
              <w:rPr>
                <w:rFonts w:ascii="標楷體" w:eastAsia="標楷體"/>
              </w:rPr>
              <w:t>（三）</w:t>
            </w:r>
            <w:r w:rsidR="0095457C" w:rsidRPr="00F03E5B">
              <w:rPr>
                <w:rFonts w:ascii="標楷體" w:eastAsia="標楷體" w:hint="eastAsia"/>
              </w:rPr>
              <w:t>癌症</w:t>
            </w:r>
            <w:r w:rsidRPr="00F03E5B">
              <w:rPr>
                <w:rFonts w:ascii="標楷體" w:eastAsia="標楷體"/>
              </w:rPr>
              <w:t>治療的不良反應</w:t>
            </w:r>
          </w:p>
          <w:p w14:paraId="1B93C69F" w14:textId="77777777" w:rsidR="00661BD9" w:rsidRPr="00F03E5B" w:rsidRDefault="00661BD9" w:rsidP="007A102F">
            <w:pPr>
              <w:spacing w:line="306" w:lineRule="exact"/>
              <w:rPr>
                <w:rFonts w:ascii="標楷體" w:eastAsia="標楷體"/>
              </w:rPr>
            </w:pPr>
            <w:r w:rsidRPr="00F03E5B">
              <w:rPr>
                <w:rFonts w:ascii="標楷體" w:eastAsia="標楷體"/>
              </w:rPr>
              <w:t>（四）血液</w:t>
            </w:r>
            <w:r w:rsidR="00390051" w:rsidRPr="00F03E5B">
              <w:rPr>
                <w:rFonts w:ascii="標楷體" w:eastAsia="標楷體" w:hint="eastAsia"/>
              </w:rPr>
              <w:t>惡性疾病</w:t>
            </w:r>
          </w:p>
          <w:p w14:paraId="0F379589" w14:textId="77777777" w:rsidR="00661BD9" w:rsidRPr="00F03E5B" w:rsidRDefault="00661BD9" w:rsidP="007A102F">
            <w:pPr>
              <w:spacing w:line="306" w:lineRule="exact"/>
              <w:rPr>
                <w:rFonts w:ascii="標楷體" w:eastAsia="標楷體"/>
              </w:rPr>
            </w:pPr>
            <w:r w:rsidRPr="00F03E5B">
              <w:rPr>
                <w:rFonts w:ascii="標楷體" w:eastAsia="標楷體"/>
              </w:rPr>
              <w:t>（五）</w:t>
            </w:r>
            <w:r w:rsidR="00390051" w:rsidRPr="00F03E5B">
              <w:rPr>
                <w:rFonts w:ascii="標楷體" w:eastAsia="標楷體" w:hint="eastAsia"/>
              </w:rPr>
              <w:t>固態腫瘤（</w:t>
            </w:r>
            <w:r w:rsidR="00390051" w:rsidRPr="00F03E5B">
              <w:rPr>
                <w:rFonts w:eastAsia="標楷體"/>
              </w:rPr>
              <w:t>solid tumor</w:t>
            </w:r>
            <w:r w:rsidR="00390051" w:rsidRPr="00F03E5B">
              <w:rPr>
                <w:rFonts w:ascii="標楷體" w:eastAsia="標楷體" w:hint="eastAsia"/>
              </w:rPr>
              <w:t>）</w:t>
            </w:r>
          </w:p>
          <w:p w14:paraId="62705F17" w14:textId="77777777" w:rsidR="00661BD9" w:rsidRPr="00F03E5B" w:rsidRDefault="00661BD9" w:rsidP="007A102F">
            <w:pPr>
              <w:spacing w:line="306" w:lineRule="exact"/>
              <w:rPr>
                <w:rFonts w:ascii="標楷體" w:eastAsia="標楷體"/>
              </w:rPr>
            </w:pPr>
            <w:r w:rsidRPr="00F03E5B">
              <w:rPr>
                <w:rFonts w:ascii="標楷體" w:eastAsia="標楷體"/>
              </w:rPr>
              <w:t>（六）</w:t>
            </w:r>
            <w:r w:rsidR="00390051" w:rsidRPr="00F03E5B">
              <w:rPr>
                <w:rFonts w:ascii="標楷體" w:eastAsia="標楷體" w:hint="eastAsia"/>
              </w:rPr>
              <w:t>器官與</w:t>
            </w:r>
            <w:r w:rsidRPr="00F03E5B">
              <w:rPr>
                <w:rFonts w:ascii="標楷體" w:eastAsia="標楷體"/>
              </w:rPr>
              <w:t>骨髓移植</w:t>
            </w:r>
          </w:p>
        </w:tc>
        <w:tc>
          <w:tcPr>
            <w:tcW w:w="3803" w:type="dxa"/>
            <w:gridSpan w:val="2"/>
          </w:tcPr>
          <w:p w14:paraId="0BFCE9A6" w14:textId="0D64532A" w:rsidR="00661BD9" w:rsidRPr="006E7AC3" w:rsidRDefault="00661BD9" w:rsidP="00FA11BA">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lastRenderedPageBreak/>
              <w:t>1.</w:t>
            </w:r>
            <w:r w:rsidRPr="006E7AC3">
              <w:rPr>
                <w:rFonts w:ascii="Times New Roman" w:eastAsia="標楷體"/>
                <w:szCs w:val="24"/>
              </w:rPr>
              <w:t>書</w:t>
            </w:r>
            <w:r w:rsidR="002F51E8" w:rsidRPr="006E7AC3">
              <w:rPr>
                <w:rFonts w:ascii="Times New Roman" w:eastAsia="標楷體"/>
                <w:szCs w:val="24"/>
              </w:rPr>
              <w:t xml:space="preserve">  </w:t>
            </w:r>
            <w:r w:rsidRPr="006E7AC3">
              <w:rPr>
                <w:rFonts w:ascii="Times New Roman" w:eastAsia="標楷體"/>
                <w:szCs w:val="24"/>
              </w:rPr>
              <w:t>名：</w:t>
            </w:r>
            <w:r w:rsidRPr="006D7106">
              <w:rPr>
                <w:rFonts w:ascii="Times New Roman" w:eastAsia="標楷體"/>
              </w:rPr>
              <w:t>Applied Therapeutics</w:t>
            </w:r>
            <w:r w:rsidRPr="006D7106">
              <w:rPr>
                <w:rFonts w:ascii="Times New Roman" w:eastAsia="標楷體"/>
              </w:rPr>
              <w:t>：</w:t>
            </w:r>
            <w:r w:rsidRPr="006E7AC3">
              <w:rPr>
                <w:rFonts w:ascii="Times New Roman" w:eastAsia="標楷體"/>
                <w:szCs w:val="24"/>
              </w:rPr>
              <w:t>The Clinical Use of Drugs</w:t>
            </w:r>
          </w:p>
          <w:p w14:paraId="2B52192F" w14:textId="77777777" w:rsidR="006D7106" w:rsidRDefault="00661BD9" w:rsidP="00FA11BA">
            <w:pPr>
              <w:pStyle w:val="10"/>
              <w:kinsoku w:val="0"/>
              <w:autoSpaceDE w:val="0"/>
              <w:autoSpaceDN w:val="0"/>
              <w:snapToGrid w:val="0"/>
              <w:spacing w:line="300" w:lineRule="exact"/>
              <w:ind w:leftChars="80" w:left="1152" w:hangingChars="400" w:hanging="960"/>
              <w:textAlignment w:val="auto"/>
              <w:rPr>
                <w:rFonts w:ascii="Times New Roman" w:eastAsia="標楷體"/>
                <w:szCs w:val="24"/>
                <w:lang w:val="en-GB"/>
              </w:rPr>
            </w:pPr>
            <w:r w:rsidRPr="006E7AC3">
              <w:rPr>
                <w:rFonts w:ascii="Times New Roman" w:eastAsia="標楷體"/>
                <w:szCs w:val="24"/>
              </w:rPr>
              <w:t>作</w:t>
            </w:r>
            <w:r w:rsidR="002F51E8" w:rsidRPr="006E7AC3">
              <w:rPr>
                <w:rFonts w:ascii="Times New Roman" w:eastAsia="標楷體"/>
                <w:szCs w:val="24"/>
              </w:rPr>
              <w:t xml:space="preserve">  </w:t>
            </w:r>
            <w:r w:rsidRPr="006E7AC3">
              <w:rPr>
                <w:rFonts w:ascii="Times New Roman" w:eastAsia="標楷體"/>
                <w:szCs w:val="24"/>
              </w:rPr>
              <w:t>者：</w:t>
            </w:r>
            <w:r w:rsidR="006D7106" w:rsidRPr="006D7106">
              <w:rPr>
                <w:rFonts w:ascii="Times New Roman" w:eastAsia="標楷體"/>
                <w:szCs w:val="24"/>
                <w:lang w:val="en-GB"/>
              </w:rPr>
              <w:t xml:space="preserve">Caroline S </w:t>
            </w:r>
            <w:proofErr w:type="spellStart"/>
            <w:r w:rsidR="006D7106" w:rsidRPr="006D7106">
              <w:rPr>
                <w:rFonts w:ascii="Times New Roman" w:eastAsia="標楷體"/>
                <w:szCs w:val="24"/>
                <w:lang w:val="en-GB"/>
              </w:rPr>
              <w:t>Zeind</w:t>
            </w:r>
            <w:proofErr w:type="spellEnd"/>
            <w:r w:rsidR="006D7106" w:rsidRPr="006D7106">
              <w:rPr>
                <w:rFonts w:ascii="Times New Roman" w:eastAsia="標楷體"/>
                <w:szCs w:val="24"/>
                <w:lang w:val="en-GB"/>
              </w:rPr>
              <w:t xml:space="preserve">, Michael G Carvalho, Judy WM Cheng, Kathy </w:t>
            </w:r>
            <w:proofErr w:type="spellStart"/>
            <w:r w:rsidR="006D7106" w:rsidRPr="006D7106">
              <w:rPr>
                <w:rFonts w:ascii="Times New Roman" w:eastAsia="標楷體"/>
                <w:szCs w:val="24"/>
                <w:lang w:val="en-GB"/>
              </w:rPr>
              <w:t>Zaiken</w:t>
            </w:r>
            <w:proofErr w:type="spellEnd"/>
            <w:r w:rsidR="006D7106" w:rsidRPr="006D7106">
              <w:rPr>
                <w:rFonts w:ascii="Times New Roman" w:eastAsia="標楷體"/>
                <w:szCs w:val="24"/>
                <w:lang w:val="en-GB"/>
              </w:rPr>
              <w:t>, Trisha LaPointe</w:t>
            </w:r>
          </w:p>
          <w:p w14:paraId="03B1288A" w14:textId="618E4DF8" w:rsidR="00661BD9" w:rsidRPr="006E7AC3" w:rsidRDefault="00661BD9" w:rsidP="00FA11BA">
            <w:pPr>
              <w:pStyle w:val="10"/>
              <w:kinsoku w:val="0"/>
              <w:autoSpaceDE w:val="0"/>
              <w:autoSpaceDN w:val="0"/>
              <w:snapToGrid w:val="0"/>
              <w:spacing w:line="300" w:lineRule="exact"/>
              <w:ind w:leftChars="80" w:left="1152" w:hangingChars="400" w:hanging="960"/>
              <w:textAlignment w:val="auto"/>
              <w:rPr>
                <w:rFonts w:ascii="Times New Roman" w:eastAsia="標楷體"/>
                <w:szCs w:val="24"/>
              </w:rPr>
            </w:pPr>
            <w:r w:rsidRPr="006E7AC3">
              <w:rPr>
                <w:rFonts w:ascii="Times New Roman" w:eastAsia="標楷體"/>
                <w:szCs w:val="24"/>
              </w:rPr>
              <w:t>出版社</w:t>
            </w:r>
            <w:r w:rsidRPr="006E7AC3">
              <w:rPr>
                <w:rFonts w:ascii="Times New Roman" w:eastAsia="標楷體"/>
                <w:szCs w:val="24"/>
                <w:lang w:val="en-GB"/>
              </w:rPr>
              <w:t>：</w:t>
            </w:r>
            <w:r w:rsidRPr="006E7AC3">
              <w:rPr>
                <w:rFonts w:ascii="Times New Roman" w:eastAsia="標楷體"/>
              </w:rPr>
              <w:t>Lippincott Williams</w:t>
            </w:r>
            <w:r w:rsidR="00C24A7A" w:rsidRPr="006E7AC3">
              <w:rPr>
                <w:rFonts w:ascii="Times New Roman" w:eastAsia="標楷體"/>
              </w:rPr>
              <w:t xml:space="preserve"> </w:t>
            </w:r>
            <w:r w:rsidRPr="006E7AC3">
              <w:rPr>
                <w:rFonts w:ascii="Times New Roman" w:eastAsia="標楷體"/>
              </w:rPr>
              <w:t>&amp;</w:t>
            </w:r>
            <w:r w:rsidR="00C24A7A" w:rsidRPr="006E7AC3">
              <w:rPr>
                <w:rFonts w:ascii="Times New Roman" w:eastAsia="標楷體"/>
              </w:rPr>
              <w:t xml:space="preserve"> </w:t>
            </w:r>
            <w:r w:rsidRPr="006E7AC3">
              <w:rPr>
                <w:rFonts w:ascii="Times New Roman" w:eastAsia="標楷體"/>
              </w:rPr>
              <w:t>Wilkins</w:t>
            </w:r>
          </w:p>
          <w:p w14:paraId="3E6CEF28" w14:textId="4E11B1BC" w:rsidR="00661BD9" w:rsidRPr="006E7AC3" w:rsidRDefault="00661BD9" w:rsidP="00193C85">
            <w:pPr>
              <w:pStyle w:val="10"/>
              <w:snapToGrid w:val="0"/>
              <w:spacing w:line="300" w:lineRule="exact"/>
              <w:ind w:left="1152" w:hangingChars="480" w:hanging="1152"/>
              <w:textAlignment w:val="auto"/>
              <w:rPr>
                <w:rFonts w:ascii="Times New Roman" w:eastAsia="標楷體"/>
                <w:szCs w:val="24"/>
              </w:rPr>
            </w:pPr>
            <w:r w:rsidRPr="006E7AC3">
              <w:rPr>
                <w:rFonts w:ascii="Times New Roman" w:eastAsia="標楷體"/>
                <w:szCs w:val="24"/>
              </w:rPr>
              <w:t>2.</w:t>
            </w:r>
            <w:r w:rsidRPr="006E7AC3">
              <w:rPr>
                <w:rFonts w:ascii="Times New Roman" w:eastAsia="標楷體"/>
                <w:szCs w:val="24"/>
              </w:rPr>
              <w:t>書</w:t>
            </w:r>
            <w:r w:rsidR="002F51E8" w:rsidRPr="006E7AC3">
              <w:rPr>
                <w:rFonts w:ascii="Times New Roman" w:eastAsia="標楷體"/>
                <w:szCs w:val="24"/>
              </w:rPr>
              <w:t xml:space="preserve">  </w:t>
            </w:r>
            <w:r w:rsidRPr="006E7AC3">
              <w:rPr>
                <w:rFonts w:ascii="Times New Roman" w:eastAsia="標楷體"/>
                <w:szCs w:val="24"/>
              </w:rPr>
              <w:t>名：</w:t>
            </w:r>
            <w:proofErr w:type="spellStart"/>
            <w:r w:rsidR="0071641E" w:rsidRPr="00193C85">
              <w:rPr>
                <w:rFonts w:ascii="Times New Roman" w:eastAsia="標楷體"/>
                <w:szCs w:val="24"/>
              </w:rPr>
              <w:t>Di</w:t>
            </w:r>
            <w:r w:rsidR="0071641E" w:rsidRPr="00193C85">
              <w:rPr>
                <w:rFonts w:ascii="Times New Roman" w:eastAsia="標楷體" w:hint="eastAsia"/>
                <w:szCs w:val="24"/>
              </w:rPr>
              <w:t>P</w:t>
            </w:r>
            <w:r w:rsidR="0071641E" w:rsidRPr="00193C85">
              <w:rPr>
                <w:rFonts w:ascii="Times New Roman" w:eastAsia="標楷體"/>
                <w:szCs w:val="24"/>
              </w:rPr>
              <w:t>iro’</w:t>
            </w:r>
            <w:r w:rsidR="0071641E" w:rsidRPr="00193C85">
              <w:rPr>
                <w:rFonts w:ascii="Times New Roman" w:eastAsia="標楷體" w:hint="eastAsia"/>
                <w:szCs w:val="24"/>
              </w:rPr>
              <w:t>s</w:t>
            </w:r>
            <w:proofErr w:type="spellEnd"/>
            <w:r w:rsidR="0071641E" w:rsidRPr="00193C85">
              <w:rPr>
                <w:rFonts w:ascii="Times New Roman" w:eastAsia="標楷體"/>
                <w:szCs w:val="24"/>
              </w:rPr>
              <w:t xml:space="preserve"> Pharmacotherapy</w:t>
            </w:r>
            <w:r w:rsidRPr="006E7AC3">
              <w:rPr>
                <w:rFonts w:ascii="Times New Roman" w:eastAsia="標楷體"/>
                <w:szCs w:val="24"/>
              </w:rPr>
              <w:t>：</w:t>
            </w:r>
            <w:r w:rsidRPr="006E7AC3">
              <w:rPr>
                <w:rFonts w:ascii="Times New Roman" w:eastAsia="標楷體"/>
                <w:szCs w:val="24"/>
              </w:rPr>
              <w:t>A Pathophysiologic Approach</w:t>
            </w:r>
          </w:p>
          <w:p w14:paraId="7A6D0FC5" w14:textId="0ACC80F8" w:rsidR="00193C85" w:rsidRDefault="00661BD9" w:rsidP="00193C85">
            <w:pPr>
              <w:adjustRightInd w:val="0"/>
              <w:snapToGrid w:val="0"/>
              <w:spacing w:line="300" w:lineRule="exact"/>
              <w:ind w:leftChars="80" w:left="1152" w:hangingChars="400" w:hanging="960"/>
              <w:rPr>
                <w:rFonts w:eastAsia="標楷體"/>
              </w:rPr>
            </w:pPr>
            <w:r w:rsidRPr="006E7AC3">
              <w:rPr>
                <w:rFonts w:eastAsia="標楷體"/>
              </w:rPr>
              <w:t>作</w:t>
            </w:r>
            <w:r w:rsidR="002F51E8" w:rsidRPr="006E7AC3">
              <w:rPr>
                <w:rFonts w:eastAsia="標楷體"/>
              </w:rPr>
              <w:t xml:space="preserve">  </w:t>
            </w:r>
            <w:r w:rsidRPr="006E7AC3">
              <w:rPr>
                <w:rFonts w:eastAsia="標楷體"/>
              </w:rPr>
              <w:t>者：</w:t>
            </w:r>
            <w:r w:rsidR="00193C85" w:rsidRPr="00193C85">
              <w:rPr>
                <w:rFonts w:eastAsia="標楷體"/>
              </w:rPr>
              <w:t xml:space="preserve">Joseph T. </w:t>
            </w:r>
            <w:proofErr w:type="spellStart"/>
            <w:r w:rsidR="00193C85" w:rsidRPr="00193C85">
              <w:rPr>
                <w:rFonts w:eastAsia="標楷體"/>
              </w:rPr>
              <w:t>Dipiro</w:t>
            </w:r>
            <w:proofErr w:type="spellEnd"/>
            <w:r w:rsidR="00193C85" w:rsidRPr="00193C85">
              <w:rPr>
                <w:rFonts w:eastAsia="標楷體"/>
              </w:rPr>
              <w:t xml:space="preserve">, Gary </w:t>
            </w:r>
            <w:proofErr w:type="spellStart"/>
            <w:r w:rsidR="00193C85" w:rsidRPr="00193C85">
              <w:rPr>
                <w:rFonts w:eastAsia="標楷體"/>
              </w:rPr>
              <w:t>C.Yee</w:t>
            </w:r>
            <w:proofErr w:type="spellEnd"/>
            <w:r w:rsidR="00193C85" w:rsidRPr="00193C85">
              <w:rPr>
                <w:rFonts w:eastAsia="標楷體"/>
              </w:rPr>
              <w:t>, Stuart T</w:t>
            </w:r>
            <w:r w:rsidR="00193C85" w:rsidRPr="00193C85">
              <w:rPr>
                <w:rFonts w:eastAsia="標楷體" w:hint="eastAsia"/>
              </w:rPr>
              <w:t>.</w:t>
            </w:r>
            <w:r w:rsidR="00193C85" w:rsidRPr="00193C85">
              <w:rPr>
                <w:rFonts w:eastAsia="標楷體"/>
              </w:rPr>
              <w:t xml:space="preserve"> Haines, Thomas </w:t>
            </w:r>
            <w:proofErr w:type="spellStart"/>
            <w:r w:rsidR="00193C85" w:rsidRPr="00193C85">
              <w:rPr>
                <w:rFonts w:eastAsia="標楷體"/>
              </w:rPr>
              <w:t>D.</w:t>
            </w:r>
            <w:r w:rsidR="00193C85" w:rsidRPr="00193C85">
              <w:rPr>
                <w:rFonts w:eastAsia="標楷體" w:hint="eastAsia"/>
              </w:rPr>
              <w:t>N</w:t>
            </w:r>
            <w:r w:rsidR="00193C85" w:rsidRPr="00193C85">
              <w:rPr>
                <w:rFonts w:eastAsia="標楷體"/>
              </w:rPr>
              <w:t>olin</w:t>
            </w:r>
            <w:proofErr w:type="spellEnd"/>
            <w:r w:rsidR="00193C85" w:rsidRPr="00193C85">
              <w:rPr>
                <w:rFonts w:eastAsia="標楷體"/>
              </w:rPr>
              <w:t xml:space="preserve">, Vicki </w:t>
            </w:r>
            <w:proofErr w:type="spellStart"/>
            <w:r w:rsidR="00193C85" w:rsidRPr="00193C85">
              <w:rPr>
                <w:rFonts w:eastAsia="標楷體"/>
              </w:rPr>
              <w:t>Ellingrod</w:t>
            </w:r>
            <w:proofErr w:type="spellEnd"/>
            <w:r w:rsidR="00193C85" w:rsidRPr="00193C85">
              <w:rPr>
                <w:rFonts w:eastAsia="標楷體"/>
              </w:rPr>
              <w:t xml:space="preserve">, </w:t>
            </w:r>
            <w:proofErr w:type="spellStart"/>
            <w:r w:rsidR="00193C85" w:rsidRPr="00193C85">
              <w:rPr>
                <w:rFonts w:eastAsia="標楷體"/>
              </w:rPr>
              <w:t>L.</w:t>
            </w:r>
            <w:r w:rsidR="00193C85" w:rsidRPr="00193C85">
              <w:rPr>
                <w:rFonts w:eastAsia="標楷體" w:hint="eastAsia"/>
              </w:rPr>
              <w:t>M</w:t>
            </w:r>
            <w:r w:rsidR="00193C85" w:rsidRPr="00193C85">
              <w:rPr>
                <w:rFonts w:eastAsia="標楷體"/>
              </w:rPr>
              <w:t>ichael</w:t>
            </w:r>
            <w:proofErr w:type="spellEnd"/>
            <w:r w:rsidR="00193C85" w:rsidRPr="00193C85">
              <w:rPr>
                <w:rFonts w:eastAsia="標楷體"/>
              </w:rPr>
              <w:t xml:space="preserve"> Posey</w:t>
            </w:r>
          </w:p>
          <w:p w14:paraId="627C58EC" w14:textId="77777777" w:rsidR="00193C85" w:rsidRPr="00193C85" w:rsidRDefault="00193C85" w:rsidP="00193C85">
            <w:pPr>
              <w:adjustRightInd w:val="0"/>
              <w:snapToGrid w:val="0"/>
              <w:spacing w:line="300" w:lineRule="exact"/>
              <w:ind w:leftChars="80" w:left="1152" w:hangingChars="400" w:hanging="960"/>
              <w:rPr>
                <w:rFonts w:eastAsia="標楷體"/>
              </w:rPr>
            </w:pPr>
          </w:p>
          <w:p w14:paraId="25B7F6D3" w14:textId="77777777" w:rsidR="00193C85" w:rsidRPr="00193C85" w:rsidRDefault="00661BD9" w:rsidP="00193C85">
            <w:pPr>
              <w:adjustRightInd w:val="0"/>
              <w:snapToGrid w:val="0"/>
              <w:spacing w:line="300" w:lineRule="exact"/>
              <w:ind w:leftChars="70" w:left="1128" w:hangingChars="400" w:hanging="960"/>
              <w:rPr>
                <w:rFonts w:eastAsia="標楷體"/>
              </w:rPr>
            </w:pPr>
            <w:r w:rsidRPr="006E7AC3">
              <w:rPr>
                <w:rFonts w:eastAsia="標楷體"/>
              </w:rPr>
              <w:lastRenderedPageBreak/>
              <w:t>出版社：</w:t>
            </w:r>
            <w:r w:rsidR="00193C85" w:rsidRPr="00193C85">
              <w:rPr>
                <w:rFonts w:eastAsia="標楷體"/>
              </w:rPr>
              <w:t>McGraw-Hill Medical</w:t>
            </w:r>
          </w:p>
          <w:p w14:paraId="7B47CE72" w14:textId="1D84CD81" w:rsidR="00661BD9" w:rsidRDefault="00193C85" w:rsidP="00193C85">
            <w:pPr>
              <w:adjustRightInd w:val="0"/>
              <w:snapToGrid w:val="0"/>
              <w:spacing w:line="300" w:lineRule="exact"/>
              <w:ind w:leftChars="480" w:left="2232" w:hangingChars="450" w:hanging="1080"/>
              <w:rPr>
                <w:rFonts w:eastAsia="標楷體"/>
              </w:rPr>
            </w:pPr>
            <w:r w:rsidRPr="00193C85">
              <w:rPr>
                <w:rFonts w:eastAsia="標楷體"/>
              </w:rPr>
              <w:t>Publishing Division</w:t>
            </w:r>
          </w:p>
          <w:p w14:paraId="7913F449" w14:textId="77777777" w:rsidR="00193C85" w:rsidRPr="00193C85" w:rsidRDefault="00661BD9" w:rsidP="00193C85">
            <w:pPr>
              <w:pStyle w:val="10"/>
              <w:snapToGrid w:val="0"/>
              <w:spacing w:line="300" w:lineRule="exact"/>
              <w:ind w:left="1152" w:hangingChars="480" w:hanging="1152"/>
              <w:rPr>
                <w:rFonts w:ascii="Times New Roman" w:eastAsia="標楷體"/>
                <w:iCs/>
              </w:rPr>
            </w:pPr>
            <w:r w:rsidRPr="006E7AC3">
              <w:rPr>
                <w:rFonts w:ascii="Times New Roman" w:eastAsia="標楷體"/>
                <w:szCs w:val="24"/>
              </w:rPr>
              <w:t>3.</w:t>
            </w:r>
            <w:r w:rsidRPr="006E7AC3">
              <w:rPr>
                <w:rFonts w:ascii="Times New Roman" w:eastAsia="標楷體"/>
              </w:rPr>
              <w:t>書</w:t>
            </w:r>
            <w:r w:rsidR="002F51E8" w:rsidRPr="006E7AC3">
              <w:rPr>
                <w:rFonts w:ascii="Times New Roman" w:eastAsia="標楷體"/>
                <w:szCs w:val="24"/>
              </w:rPr>
              <w:t xml:space="preserve">  </w:t>
            </w:r>
            <w:r w:rsidRPr="006E7AC3">
              <w:rPr>
                <w:rFonts w:ascii="Times New Roman" w:eastAsia="標楷體"/>
              </w:rPr>
              <w:t>名：</w:t>
            </w:r>
            <w:r w:rsidR="00193C85" w:rsidRPr="00193C85">
              <w:rPr>
                <w:rFonts w:ascii="Times New Roman" w:eastAsia="標楷體"/>
                <w:iCs/>
              </w:rPr>
              <w:t xml:space="preserve">Handbook of Nonprescription </w:t>
            </w:r>
          </w:p>
          <w:p w14:paraId="0D8F98EC" w14:textId="0CBC29DF" w:rsidR="00193C85" w:rsidRPr="00193C85" w:rsidRDefault="00193C85" w:rsidP="00193C85">
            <w:pPr>
              <w:pStyle w:val="10"/>
              <w:snapToGrid w:val="0"/>
              <w:spacing w:line="300" w:lineRule="exact"/>
              <w:ind w:leftChars="80" w:left="1344" w:hangingChars="480" w:hanging="1152"/>
              <w:rPr>
                <w:rFonts w:ascii="Times New Roman" w:eastAsia="標楷體"/>
                <w:iCs/>
              </w:rPr>
            </w:pPr>
            <w:r w:rsidRPr="00193C85">
              <w:rPr>
                <w:rFonts w:ascii="Times New Roman" w:eastAsia="標楷體"/>
                <w:iCs/>
              </w:rPr>
              <w:t xml:space="preserve">        Drugs: An Interactive </w:t>
            </w:r>
          </w:p>
          <w:p w14:paraId="0CC7D84A" w14:textId="76C6CB12" w:rsidR="00661BD9" w:rsidRPr="006E7AC3" w:rsidRDefault="00193C85" w:rsidP="00D64F76">
            <w:pPr>
              <w:pStyle w:val="10"/>
              <w:snapToGrid w:val="0"/>
              <w:spacing w:line="300" w:lineRule="exact"/>
              <w:ind w:leftChars="480" w:left="1152"/>
              <w:rPr>
                <w:rFonts w:ascii="Times New Roman" w:eastAsia="標楷體"/>
              </w:rPr>
            </w:pPr>
            <w:r w:rsidRPr="00193C85">
              <w:rPr>
                <w:rFonts w:ascii="Times New Roman" w:eastAsia="標楷體"/>
                <w:iCs/>
              </w:rPr>
              <w:t>Approach to Self-Care</w:t>
            </w:r>
          </w:p>
          <w:p w14:paraId="3ECA28C7" w14:textId="280654CB" w:rsidR="00C84335" w:rsidRDefault="00661BD9" w:rsidP="00C84335">
            <w:pPr>
              <w:adjustRightInd w:val="0"/>
              <w:snapToGrid w:val="0"/>
              <w:spacing w:line="300" w:lineRule="exact"/>
              <w:ind w:leftChars="70" w:left="1128" w:hangingChars="400" w:hanging="960"/>
              <w:rPr>
                <w:rFonts w:eastAsia="標楷體"/>
              </w:rPr>
            </w:pPr>
            <w:r w:rsidRPr="006E7AC3">
              <w:rPr>
                <w:rFonts w:eastAsia="標楷體"/>
              </w:rPr>
              <w:t>作</w:t>
            </w:r>
            <w:r w:rsidR="002F51E8" w:rsidRPr="006E7AC3">
              <w:rPr>
                <w:rFonts w:eastAsia="標楷體"/>
              </w:rPr>
              <w:t xml:space="preserve">  </w:t>
            </w:r>
            <w:r w:rsidRPr="006E7AC3">
              <w:rPr>
                <w:rFonts w:eastAsia="標楷體"/>
              </w:rPr>
              <w:t>者：</w:t>
            </w:r>
            <w:r w:rsidR="00C84335" w:rsidRPr="00C84335">
              <w:rPr>
                <w:rFonts w:eastAsia="標楷體"/>
              </w:rPr>
              <w:t xml:space="preserve">Daniel L. </w:t>
            </w:r>
            <w:proofErr w:type="spellStart"/>
            <w:r w:rsidR="00C84335" w:rsidRPr="00C84335">
              <w:rPr>
                <w:rFonts w:eastAsia="標楷體"/>
              </w:rPr>
              <w:t>Krinsky</w:t>
            </w:r>
            <w:proofErr w:type="spellEnd"/>
            <w:r w:rsidR="00C84335" w:rsidRPr="00C84335">
              <w:rPr>
                <w:rFonts w:eastAsia="標楷體"/>
              </w:rPr>
              <w:t xml:space="preserve">, Stefanie </w:t>
            </w:r>
            <w:proofErr w:type="spellStart"/>
            <w:r w:rsidR="00C84335" w:rsidRPr="00C84335">
              <w:rPr>
                <w:rFonts w:eastAsia="標楷體"/>
              </w:rPr>
              <w:t>P.Ferreri</w:t>
            </w:r>
            <w:proofErr w:type="spellEnd"/>
            <w:r w:rsidR="00C84335" w:rsidRPr="00C84335">
              <w:rPr>
                <w:rFonts w:eastAsia="標楷體"/>
              </w:rPr>
              <w:t xml:space="preserve">, Brian </w:t>
            </w:r>
            <w:proofErr w:type="spellStart"/>
            <w:r w:rsidR="00C84335" w:rsidRPr="00C84335">
              <w:rPr>
                <w:rFonts w:eastAsia="標楷體"/>
              </w:rPr>
              <w:t>Hemstreet</w:t>
            </w:r>
            <w:proofErr w:type="spellEnd"/>
            <w:r w:rsidR="00C84335" w:rsidRPr="00C84335">
              <w:rPr>
                <w:rFonts w:eastAsia="標楷體"/>
              </w:rPr>
              <w:t xml:space="preserve">, Anne L. Hume, Kelly L. </w:t>
            </w:r>
            <w:proofErr w:type="spellStart"/>
            <w:r w:rsidR="00C84335" w:rsidRPr="00C84335">
              <w:rPr>
                <w:rFonts w:eastAsia="標楷體"/>
              </w:rPr>
              <w:t>Scolaro</w:t>
            </w:r>
            <w:proofErr w:type="spellEnd"/>
            <w:r w:rsidR="00C84335" w:rsidRPr="00C84335">
              <w:rPr>
                <w:rFonts w:eastAsia="標楷體"/>
              </w:rPr>
              <w:t>, Carol J, Rollins, Karen J. Tietze</w:t>
            </w:r>
          </w:p>
          <w:p w14:paraId="35AE5A02" w14:textId="30A18077" w:rsidR="00661BD9" w:rsidRPr="006E7AC3" w:rsidRDefault="00661BD9" w:rsidP="00C84335">
            <w:pPr>
              <w:adjustRightInd w:val="0"/>
              <w:snapToGrid w:val="0"/>
              <w:spacing w:line="300" w:lineRule="exact"/>
              <w:ind w:leftChars="70" w:left="1128" w:hangingChars="400" w:hanging="960"/>
            </w:pPr>
            <w:r w:rsidRPr="006E7AC3">
              <w:rPr>
                <w:rFonts w:eastAsia="標楷體"/>
              </w:rPr>
              <w:t>出版社：</w:t>
            </w:r>
            <w:r w:rsidRPr="006E7AC3">
              <w:rPr>
                <w:rFonts w:eastAsia="標楷體"/>
                <w:iCs/>
              </w:rPr>
              <w:t>American</w:t>
            </w:r>
            <w:r w:rsidRPr="006E7AC3">
              <w:rPr>
                <w:rFonts w:eastAsia="標楷體"/>
              </w:rPr>
              <w:t xml:space="preserve"> </w:t>
            </w:r>
            <w:r w:rsidRPr="006E7AC3">
              <w:rPr>
                <w:rFonts w:eastAsia="標楷體"/>
                <w:iCs/>
              </w:rPr>
              <w:t>Pharmacists</w:t>
            </w:r>
            <w:r w:rsidRPr="006E7AC3">
              <w:t xml:space="preserve"> Association</w:t>
            </w:r>
          </w:p>
          <w:p w14:paraId="7CBFDB42" w14:textId="77777777" w:rsidR="00564D1B" w:rsidRPr="006E7AC3" w:rsidRDefault="00564D1B" w:rsidP="009A37DF">
            <w:pPr>
              <w:adjustRightInd w:val="0"/>
              <w:snapToGrid w:val="0"/>
              <w:spacing w:line="300" w:lineRule="exact"/>
              <w:ind w:leftChars="70" w:left="1128" w:hangingChars="400" w:hanging="960"/>
              <w:rPr>
                <w:rFonts w:eastAsia="標楷體"/>
              </w:rPr>
            </w:pPr>
            <w:r w:rsidRPr="006E7AC3">
              <w:rPr>
                <w:rFonts w:eastAsia="標楷體"/>
              </w:rPr>
              <w:t>註：含中西藥之非處方藥品</w:t>
            </w:r>
          </w:p>
          <w:p w14:paraId="674B7FB1" w14:textId="77777777" w:rsidR="00661BD9" w:rsidRPr="006E7AC3" w:rsidRDefault="00661BD9" w:rsidP="00564D1B">
            <w:pPr>
              <w:pStyle w:val="10"/>
              <w:snapToGrid w:val="0"/>
              <w:spacing w:line="300" w:lineRule="exact"/>
              <w:ind w:left="1152" w:hangingChars="480" w:hanging="1152"/>
              <w:rPr>
                <w:rFonts w:ascii="Times New Roman" w:eastAsia="標楷體"/>
              </w:rPr>
            </w:pPr>
            <w:r w:rsidRPr="006E7AC3">
              <w:rPr>
                <w:rFonts w:ascii="Times New Roman"/>
              </w:rPr>
              <w:t>4.</w:t>
            </w:r>
            <w:r w:rsidRPr="006E7AC3">
              <w:rPr>
                <w:rFonts w:ascii="Times New Roman" w:eastAsia="標楷體"/>
              </w:rPr>
              <w:t>衛生福利部制定的治療指引</w:t>
            </w:r>
          </w:p>
          <w:p w14:paraId="566E87EF" w14:textId="77777777" w:rsidR="00564D1B" w:rsidRPr="006E7AC3" w:rsidRDefault="00564D1B" w:rsidP="00564D1B">
            <w:pPr>
              <w:pStyle w:val="10"/>
              <w:snapToGrid w:val="0"/>
              <w:spacing w:line="300" w:lineRule="exact"/>
              <w:ind w:left="1152" w:hangingChars="480" w:hanging="1152"/>
              <w:rPr>
                <w:rFonts w:ascii="Times New Roman" w:eastAsia="標楷體"/>
              </w:rPr>
            </w:pPr>
            <w:r w:rsidRPr="006E7AC3">
              <w:rPr>
                <w:rFonts w:ascii="Times New Roman" w:eastAsia="標楷體"/>
              </w:rPr>
              <w:t>5.</w:t>
            </w:r>
            <w:r w:rsidRPr="006E7AC3">
              <w:rPr>
                <w:rFonts w:ascii="Times New Roman" w:eastAsia="標楷體"/>
              </w:rPr>
              <w:t>書</w:t>
            </w:r>
            <w:r w:rsidRPr="006E7AC3">
              <w:rPr>
                <w:rFonts w:ascii="Times New Roman" w:eastAsia="標楷體"/>
              </w:rPr>
              <w:t xml:space="preserve">  </w:t>
            </w:r>
            <w:r w:rsidRPr="006E7AC3">
              <w:rPr>
                <w:rFonts w:ascii="Times New Roman" w:eastAsia="標楷體"/>
              </w:rPr>
              <w:t>名：常用中藥（</w:t>
            </w:r>
            <w:r w:rsidRPr="006E7AC3">
              <w:rPr>
                <w:rFonts w:ascii="Times New Roman" w:eastAsia="標楷體"/>
              </w:rPr>
              <w:t>Concise          Traditional Chinese Herbal Medicine</w:t>
            </w:r>
            <w:r w:rsidRPr="006E7AC3">
              <w:rPr>
                <w:rFonts w:ascii="Times New Roman" w:eastAsia="標楷體"/>
              </w:rPr>
              <w:t>）</w:t>
            </w:r>
          </w:p>
          <w:p w14:paraId="6961C579" w14:textId="77777777" w:rsidR="00564D1B" w:rsidRPr="006E7AC3" w:rsidRDefault="00564D1B" w:rsidP="00564D1B">
            <w:pPr>
              <w:adjustRightInd w:val="0"/>
              <w:snapToGrid w:val="0"/>
              <w:spacing w:line="300" w:lineRule="exact"/>
              <w:ind w:leftChars="70" w:left="1128" w:hangingChars="400" w:hanging="960"/>
              <w:rPr>
                <w:rFonts w:eastAsia="標楷體"/>
              </w:rPr>
            </w:pPr>
            <w:r w:rsidRPr="006E7AC3">
              <w:rPr>
                <w:rFonts w:eastAsia="標楷體"/>
              </w:rPr>
              <w:t>作</w:t>
            </w:r>
            <w:r w:rsidRPr="006E7AC3">
              <w:rPr>
                <w:rFonts w:eastAsia="標楷體"/>
              </w:rPr>
              <w:t xml:space="preserve">  </w:t>
            </w:r>
            <w:r w:rsidRPr="006E7AC3">
              <w:rPr>
                <w:rFonts w:eastAsia="標楷體"/>
              </w:rPr>
              <w:t>者</w:t>
            </w:r>
            <w:r w:rsidRPr="006E7AC3">
              <w:rPr>
                <w:rFonts w:eastAsia="標楷體"/>
                <w:spacing w:val="20"/>
              </w:rPr>
              <w:t>：</w:t>
            </w:r>
            <w:r w:rsidRPr="006E7AC3">
              <w:rPr>
                <w:rFonts w:eastAsia="標楷體"/>
              </w:rPr>
              <w:t>台灣藥學會生藥學組整編</w:t>
            </w:r>
          </w:p>
          <w:p w14:paraId="66E19124" w14:textId="77777777" w:rsidR="00564D1B" w:rsidRPr="006E7AC3" w:rsidRDefault="00564D1B" w:rsidP="00564D1B">
            <w:pPr>
              <w:kinsoku w:val="0"/>
              <w:overflowPunct w:val="0"/>
              <w:autoSpaceDE w:val="0"/>
              <w:autoSpaceDN w:val="0"/>
              <w:snapToGrid w:val="0"/>
              <w:spacing w:line="300" w:lineRule="exact"/>
              <w:ind w:firstLineChars="50" w:firstLine="120"/>
              <w:rPr>
                <w:rFonts w:eastAsia="標楷體"/>
                <w:u w:val="single"/>
              </w:rPr>
            </w:pPr>
            <w:r w:rsidRPr="006E7AC3">
              <w:rPr>
                <w:rFonts w:eastAsia="標楷體"/>
              </w:rPr>
              <w:t>出版社：</w:t>
            </w:r>
            <w:r w:rsidRPr="006E7AC3">
              <w:rPr>
                <w:rFonts w:eastAsia="標楷體"/>
                <w:spacing w:val="1"/>
                <w:w w:val="95"/>
                <w:kern w:val="0"/>
                <w:fitText w:val="2520" w:id="-2026098176"/>
              </w:rPr>
              <w:t>台灣藥學會，知音出版</w:t>
            </w:r>
            <w:r w:rsidRPr="006E7AC3">
              <w:rPr>
                <w:rFonts w:eastAsia="標楷體"/>
                <w:spacing w:val="-2"/>
                <w:w w:val="95"/>
                <w:kern w:val="0"/>
                <w:fitText w:val="2520" w:id="-2026098176"/>
              </w:rPr>
              <w:t>社</w:t>
            </w:r>
          </w:p>
        </w:tc>
      </w:tr>
      <w:tr w:rsidR="00F03E5B" w:rsidRPr="00F03E5B" w14:paraId="717123C3" w14:textId="77777777" w:rsidTr="0021368A">
        <w:tc>
          <w:tcPr>
            <w:tcW w:w="540" w:type="dxa"/>
            <w:vAlign w:val="center"/>
          </w:tcPr>
          <w:p w14:paraId="2606B2B5" w14:textId="77777777" w:rsidR="00661BD9" w:rsidRPr="00F03E5B" w:rsidRDefault="00661BD9" w:rsidP="00694E91">
            <w:pPr>
              <w:spacing w:line="300" w:lineRule="exact"/>
              <w:jc w:val="center"/>
              <w:rPr>
                <w:rFonts w:ascii="標楷體" w:eastAsia="標楷體"/>
              </w:rPr>
            </w:pPr>
            <w:r w:rsidRPr="00F03E5B">
              <w:rPr>
                <w:rFonts w:ascii="標楷體" w:eastAsia="標楷體" w:hint="eastAsia"/>
              </w:rPr>
              <w:lastRenderedPageBreak/>
              <w:t>六</w:t>
            </w:r>
          </w:p>
        </w:tc>
        <w:tc>
          <w:tcPr>
            <w:tcW w:w="1440" w:type="dxa"/>
            <w:vAlign w:val="center"/>
          </w:tcPr>
          <w:p w14:paraId="6A02876B" w14:textId="13762BE1" w:rsidR="00661BD9" w:rsidRPr="004C2D08" w:rsidRDefault="00661BD9" w:rsidP="006B15B6">
            <w:pPr>
              <w:spacing w:line="300" w:lineRule="exact"/>
              <w:jc w:val="both"/>
              <w:rPr>
                <w:rFonts w:ascii="標楷體" w:eastAsia="標楷體"/>
                <w:spacing w:val="-6"/>
              </w:rPr>
            </w:pPr>
            <w:r w:rsidRPr="004C2D08">
              <w:rPr>
                <w:rFonts w:ascii="新細明體" w:eastAsia="標楷體" w:hint="eastAsia"/>
                <w:spacing w:val="-6"/>
                <w:szCs w:val="29"/>
              </w:rPr>
              <w:t>藥事行政與法規</w:t>
            </w:r>
          </w:p>
        </w:tc>
        <w:tc>
          <w:tcPr>
            <w:tcW w:w="4140" w:type="dxa"/>
          </w:tcPr>
          <w:p w14:paraId="7E120083" w14:textId="77777777" w:rsidR="00342E80" w:rsidRPr="00426D43" w:rsidRDefault="00342E80" w:rsidP="00342E80">
            <w:pPr>
              <w:pStyle w:val="Web"/>
              <w:widowControl w:val="0"/>
              <w:spacing w:before="0" w:beforeAutospacing="0" w:after="0" w:afterAutospacing="0" w:line="300" w:lineRule="exact"/>
              <w:ind w:left="480" w:hangingChars="200" w:hanging="480"/>
              <w:jc w:val="both"/>
              <w:rPr>
                <w:rFonts w:ascii="標楷體" w:eastAsia="標楷體" w:hAnsi="Times New Roman"/>
                <w:kern w:val="2"/>
              </w:rPr>
            </w:pPr>
            <w:r w:rsidRPr="00426D43">
              <w:rPr>
                <w:rFonts w:ascii="標楷體" w:eastAsia="標楷體" w:hAnsi="Times New Roman"/>
                <w:kern w:val="2"/>
              </w:rPr>
              <w:t>一、衛生行政體系</w:t>
            </w:r>
            <w:r w:rsidRPr="00426D43">
              <w:rPr>
                <w:rFonts w:ascii="標楷體" w:eastAsia="標楷體" w:hAnsi="Times New Roman" w:hint="eastAsia"/>
                <w:kern w:val="2"/>
              </w:rPr>
              <w:t>及衛生法規</w:t>
            </w:r>
            <w:r w:rsidRPr="00426D43">
              <w:rPr>
                <w:rFonts w:ascii="標楷體" w:eastAsia="標楷體" w:hAnsi="Times New Roman"/>
                <w:kern w:val="2"/>
              </w:rPr>
              <w:t>概要（含藥政管理</w:t>
            </w:r>
            <w:r w:rsidRPr="00426D43">
              <w:rPr>
                <w:rFonts w:ascii="標楷體" w:eastAsia="標楷體" w:hAnsi="Times New Roman" w:hint="eastAsia"/>
                <w:kern w:val="2"/>
              </w:rPr>
              <w:t>組織</w:t>
            </w:r>
            <w:r w:rsidRPr="00426D43">
              <w:rPr>
                <w:rFonts w:ascii="標楷體" w:eastAsia="標楷體" w:hAnsi="Times New Roman"/>
                <w:kern w:val="2"/>
              </w:rPr>
              <w:t>體系與業務）</w:t>
            </w:r>
          </w:p>
          <w:p w14:paraId="13AAB055" w14:textId="77777777" w:rsidR="00342E80" w:rsidRPr="00426D43" w:rsidRDefault="00342E80" w:rsidP="00342E80">
            <w:pPr>
              <w:pStyle w:val="Web"/>
              <w:widowControl w:val="0"/>
              <w:spacing w:before="0" w:beforeAutospacing="0" w:after="0" w:afterAutospacing="0" w:line="300" w:lineRule="exact"/>
              <w:ind w:left="480" w:hangingChars="200" w:hanging="480"/>
              <w:jc w:val="both"/>
              <w:rPr>
                <w:rFonts w:ascii="標楷體" w:eastAsia="標楷體"/>
              </w:rPr>
            </w:pPr>
            <w:r w:rsidRPr="00426D43">
              <w:rPr>
                <w:rFonts w:ascii="標楷體" w:eastAsia="標楷體"/>
              </w:rPr>
              <w:t>二、藥師業務及執業管理</w:t>
            </w:r>
          </w:p>
          <w:p w14:paraId="163B6168" w14:textId="77777777" w:rsidR="00342E80" w:rsidRPr="00426D43" w:rsidRDefault="00342E80" w:rsidP="00342E80">
            <w:pPr>
              <w:pStyle w:val="Web"/>
              <w:widowControl w:val="0"/>
              <w:adjustRightInd w:val="0"/>
              <w:snapToGrid w:val="0"/>
              <w:spacing w:before="0" w:beforeAutospacing="0" w:after="0" w:afterAutospacing="0" w:line="300" w:lineRule="exact"/>
              <w:ind w:left="720" w:hangingChars="300" w:hanging="720"/>
              <w:jc w:val="both"/>
              <w:rPr>
                <w:rFonts w:ascii="標楷體" w:eastAsia="標楷體" w:hAnsi="Times New Roman"/>
                <w:kern w:val="2"/>
              </w:rPr>
            </w:pPr>
            <w:r w:rsidRPr="00426D43">
              <w:rPr>
                <w:rFonts w:ascii="標楷體" w:eastAsia="標楷體" w:hAnsi="Times New Roman"/>
                <w:kern w:val="2"/>
              </w:rPr>
              <w:t>（一）藥</w:t>
            </w:r>
            <w:r w:rsidRPr="00426D43">
              <w:rPr>
                <w:rFonts w:ascii="標楷體" w:eastAsia="標楷體" w:hAnsi="Times New Roman" w:hint="eastAsia"/>
                <w:kern w:val="2"/>
              </w:rPr>
              <w:t>師業務</w:t>
            </w:r>
          </w:p>
          <w:p w14:paraId="7F1492EB" w14:textId="77777777" w:rsidR="00342E80" w:rsidRPr="00426D43" w:rsidRDefault="00342E80" w:rsidP="00342E80">
            <w:pPr>
              <w:pStyle w:val="Web"/>
              <w:widowControl w:val="0"/>
              <w:adjustRightInd w:val="0"/>
              <w:snapToGrid w:val="0"/>
              <w:spacing w:before="0" w:beforeAutospacing="0" w:after="0" w:afterAutospacing="0" w:line="300" w:lineRule="exact"/>
              <w:ind w:left="720" w:hangingChars="300" w:hanging="720"/>
              <w:jc w:val="both"/>
              <w:rPr>
                <w:rFonts w:ascii="標楷體" w:eastAsia="標楷體" w:hAnsi="Times New Roman"/>
                <w:kern w:val="2"/>
              </w:rPr>
            </w:pPr>
            <w:r w:rsidRPr="00426D43">
              <w:rPr>
                <w:rFonts w:ascii="標楷體" w:eastAsia="標楷體" w:hAnsi="Times New Roman" w:hint="eastAsia"/>
                <w:kern w:val="2"/>
              </w:rPr>
              <w:t>（二）藥師執業管理</w:t>
            </w:r>
          </w:p>
          <w:p w14:paraId="53552DCB" w14:textId="77777777" w:rsidR="00342E80" w:rsidRPr="00426D43" w:rsidRDefault="00342E80" w:rsidP="00342E80">
            <w:pPr>
              <w:pStyle w:val="Web"/>
              <w:widowControl w:val="0"/>
              <w:adjustRightInd w:val="0"/>
              <w:snapToGrid w:val="0"/>
              <w:spacing w:before="0" w:beforeAutospacing="0" w:after="0" w:afterAutospacing="0" w:line="300" w:lineRule="exact"/>
              <w:ind w:left="720" w:hangingChars="300" w:hanging="720"/>
              <w:jc w:val="both"/>
              <w:rPr>
                <w:rFonts w:ascii="標楷體" w:eastAsia="標楷體" w:hAnsi="Times New Roman"/>
                <w:kern w:val="2"/>
              </w:rPr>
            </w:pPr>
            <w:r w:rsidRPr="00426D43">
              <w:rPr>
                <w:rFonts w:ascii="標楷體" w:eastAsia="標楷體" w:hAnsi="Times New Roman" w:hint="eastAsia"/>
                <w:kern w:val="2"/>
              </w:rPr>
              <w:t>（三）處方調劑作業</w:t>
            </w:r>
          </w:p>
          <w:p w14:paraId="05CA984C" w14:textId="77777777" w:rsidR="00342E80" w:rsidRPr="00426D43" w:rsidRDefault="00342E80" w:rsidP="00342E80">
            <w:pPr>
              <w:pStyle w:val="Web"/>
              <w:widowControl w:val="0"/>
              <w:adjustRightInd w:val="0"/>
              <w:snapToGrid w:val="0"/>
              <w:spacing w:before="0" w:beforeAutospacing="0" w:after="0" w:afterAutospacing="0" w:line="300" w:lineRule="exact"/>
              <w:ind w:left="720" w:hangingChars="300" w:hanging="720"/>
              <w:jc w:val="both"/>
              <w:rPr>
                <w:rFonts w:ascii="標楷體" w:eastAsia="標楷體"/>
              </w:rPr>
            </w:pPr>
            <w:r w:rsidRPr="00426D43">
              <w:rPr>
                <w:rFonts w:ascii="標楷體" w:eastAsia="標楷體"/>
              </w:rPr>
              <w:t>（</w:t>
            </w:r>
            <w:r w:rsidRPr="00426D43">
              <w:rPr>
                <w:rFonts w:ascii="標楷體" w:eastAsia="標楷體" w:hint="eastAsia"/>
              </w:rPr>
              <w:t>四</w:t>
            </w:r>
            <w:r w:rsidRPr="00426D43">
              <w:rPr>
                <w:rFonts w:ascii="標楷體" w:eastAsia="標楷體"/>
              </w:rPr>
              <w:t>）藥事照護服務</w:t>
            </w:r>
          </w:p>
          <w:p w14:paraId="48413D07" w14:textId="77777777" w:rsidR="00342E80" w:rsidRPr="00426D43" w:rsidRDefault="00342E80" w:rsidP="00342E80">
            <w:pPr>
              <w:pStyle w:val="Web"/>
              <w:widowControl w:val="0"/>
              <w:adjustRightInd w:val="0"/>
              <w:snapToGrid w:val="0"/>
              <w:spacing w:before="0" w:beforeAutospacing="0" w:after="0" w:afterAutospacing="0" w:line="300" w:lineRule="exact"/>
              <w:ind w:left="720" w:hangingChars="300" w:hanging="720"/>
              <w:jc w:val="both"/>
              <w:rPr>
                <w:rFonts w:ascii="標楷體" w:eastAsia="標楷體"/>
              </w:rPr>
            </w:pPr>
            <w:r w:rsidRPr="00426D43">
              <w:rPr>
                <w:rFonts w:ascii="標楷體" w:eastAsia="標楷體" w:hint="eastAsia"/>
              </w:rPr>
              <w:t>（五）藥師懲戒制度</w:t>
            </w:r>
          </w:p>
          <w:p w14:paraId="09CF0FD6" w14:textId="77777777" w:rsidR="00342E80" w:rsidRPr="00426D43" w:rsidRDefault="00342E80" w:rsidP="00342E80">
            <w:pPr>
              <w:pStyle w:val="Web"/>
              <w:widowControl w:val="0"/>
              <w:spacing w:before="0" w:beforeAutospacing="0" w:after="0" w:afterAutospacing="0" w:line="300" w:lineRule="exact"/>
              <w:ind w:left="480" w:hangingChars="200" w:hanging="480"/>
              <w:jc w:val="both"/>
              <w:rPr>
                <w:rFonts w:ascii="標楷體" w:eastAsia="標楷體" w:hAnsi="Times New Roman"/>
                <w:kern w:val="2"/>
              </w:rPr>
            </w:pPr>
            <w:r w:rsidRPr="00426D43">
              <w:rPr>
                <w:rFonts w:ascii="標楷體" w:eastAsia="標楷體"/>
              </w:rPr>
              <w:t>三、</w:t>
            </w:r>
            <w:r w:rsidRPr="00426D43">
              <w:rPr>
                <w:rFonts w:ascii="標楷體" w:eastAsia="標楷體" w:hAnsi="Times New Roman"/>
                <w:kern w:val="2"/>
              </w:rPr>
              <w:t>藥局</w:t>
            </w:r>
            <w:r w:rsidRPr="00426D43">
              <w:rPr>
                <w:rFonts w:ascii="標楷體" w:eastAsia="標楷體" w:hAnsi="Times New Roman" w:hint="eastAsia"/>
                <w:kern w:val="2"/>
              </w:rPr>
              <w:t>、</w:t>
            </w:r>
            <w:r w:rsidRPr="00426D43">
              <w:rPr>
                <w:rFonts w:ascii="標楷體" w:eastAsia="標楷體" w:hAnsi="Times New Roman"/>
                <w:kern w:val="2"/>
              </w:rPr>
              <w:t>藥商</w:t>
            </w:r>
            <w:r w:rsidRPr="00426D43">
              <w:rPr>
                <w:rFonts w:ascii="標楷體" w:eastAsia="標楷體" w:hAnsi="Times New Roman" w:hint="eastAsia"/>
                <w:kern w:val="2"/>
              </w:rPr>
              <w:t>、醫療器材商、</w:t>
            </w:r>
            <w:r w:rsidRPr="00426D43">
              <w:rPr>
                <w:rFonts w:ascii="標楷體" w:eastAsia="標楷體" w:hAnsi="Times New Roman"/>
                <w:kern w:val="2"/>
              </w:rPr>
              <w:t>藥</w:t>
            </w:r>
            <w:r w:rsidRPr="00426D43">
              <w:rPr>
                <w:rFonts w:ascii="標楷體" w:eastAsia="標楷體" w:hAnsi="Times New Roman" w:hint="eastAsia"/>
                <w:kern w:val="2"/>
              </w:rPr>
              <w:t>品、醫療器材之</w:t>
            </w:r>
            <w:r w:rsidRPr="00426D43">
              <w:rPr>
                <w:rFonts w:ascii="標楷體" w:eastAsia="標楷體" w:hAnsi="Times New Roman"/>
                <w:kern w:val="2"/>
              </w:rPr>
              <w:t>業務及管理</w:t>
            </w:r>
          </w:p>
          <w:p w14:paraId="679F337F" w14:textId="77777777" w:rsidR="00342E80" w:rsidRPr="00426D43" w:rsidRDefault="00342E80" w:rsidP="00342E80">
            <w:pPr>
              <w:adjustRightInd w:val="0"/>
              <w:snapToGrid w:val="0"/>
              <w:spacing w:line="300" w:lineRule="exact"/>
              <w:ind w:left="689" w:hangingChars="287" w:hanging="689"/>
              <w:jc w:val="both"/>
              <w:rPr>
                <w:rFonts w:ascii="標楷體" w:eastAsia="標楷體"/>
              </w:rPr>
            </w:pPr>
            <w:r w:rsidRPr="00426D43">
              <w:rPr>
                <w:rFonts w:ascii="標楷體" w:eastAsia="標楷體" w:hint="eastAsia"/>
              </w:rPr>
              <w:t>（一）藥局藥商登記</w:t>
            </w:r>
          </w:p>
          <w:p w14:paraId="61877629" w14:textId="77777777" w:rsidR="00342E80" w:rsidRPr="00426D43" w:rsidRDefault="00342E80" w:rsidP="00342E80">
            <w:pPr>
              <w:adjustRightInd w:val="0"/>
              <w:snapToGrid w:val="0"/>
              <w:spacing w:line="300" w:lineRule="exact"/>
              <w:ind w:left="689" w:hangingChars="287" w:hanging="689"/>
              <w:jc w:val="both"/>
              <w:rPr>
                <w:rFonts w:ascii="標楷體" w:eastAsia="標楷體"/>
              </w:rPr>
            </w:pPr>
            <w:r w:rsidRPr="00426D43">
              <w:rPr>
                <w:rFonts w:ascii="標楷體" w:eastAsia="標楷體" w:hint="eastAsia"/>
              </w:rPr>
              <w:t>（二）藥品製造及管理</w:t>
            </w:r>
          </w:p>
          <w:p w14:paraId="24CCF9BC" w14:textId="77777777" w:rsidR="00342E80" w:rsidRPr="00426D43" w:rsidRDefault="00342E80" w:rsidP="00342E80">
            <w:pPr>
              <w:pStyle w:val="10"/>
              <w:snapToGrid w:val="0"/>
              <w:spacing w:line="300" w:lineRule="exact"/>
              <w:ind w:left="689" w:hangingChars="287" w:hanging="689"/>
              <w:jc w:val="both"/>
              <w:textAlignment w:val="auto"/>
              <w:rPr>
                <w:rFonts w:ascii="標楷體" w:eastAsia="標楷體"/>
                <w:kern w:val="2"/>
                <w:szCs w:val="24"/>
              </w:rPr>
            </w:pPr>
            <w:r w:rsidRPr="00426D43">
              <w:rPr>
                <w:rFonts w:ascii="標楷體" w:eastAsia="標楷體" w:hint="eastAsia"/>
                <w:kern w:val="2"/>
                <w:szCs w:val="24"/>
              </w:rPr>
              <w:t>（三）醫療器材製造及管理</w:t>
            </w:r>
          </w:p>
          <w:p w14:paraId="669557EB" w14:textId="77777777" w:rsidR="00342E80" w:rsidRPr="00426D43" w:rsidRDefault="00342E80" w:rsidP="00342E80">
            <w:pPr>
              <w:adjustRightInd w:val="0"/>
              <w:snapToGrid w:val="0"/>
              <w:spacing w:line="300" w:lineRule="exact"/>
              <w:ind w:left="689" w:hangingChars="287" w:hanging="689"/>
              <w:jc w:val="both"/>
              <w:rPr>
                <w:rFonts w:ascii="標楷體" w:eastAsia="標楷體"/>
              </w:rPr>
            </w:pPr>
            <w:r w:rsidRPr="00426D43">
              <w:rPr>
                <w:rFonts w:ascii="標楷體" w:eastAsia="標楷體" w:hint="eastAsia"/>
              </w:rPr>
              <w:t>（四）藥物安全監視及不良反應通報</w:t>
            </w:r>
          </w:p>
          <w:p w14:paraId="0A5ABC2C" w14:textId="77777777" w:rsidR="00342E80" w:rsidRPr="00426D43" w:rsidRDefault="00342E80" w:rsidP="00342E80">
            <w:pPr>
              <w:adjustRightInd w:val="0"/>
              <w:snapToGrid w:val="0"/>
              <w:spacing w:line="300" w:lineRule="exact"/>
              <w:ind w:left="689" w:hangingChars="287" w:hanging="689"/>
              <w:jc w:val="both"/>
              <w:rPr>
                <w:rFonts w:ascii="標楷體" w:eastAsia="標楷體"/>
              </w:rPr>
            </w:pPr>
            <w:r w:rsidRPr="00426D43">
              <w:rPr>
                <w:rFonts w:ascii="標楷體" w:eastAsia="標楷體" w:hint="eastAsia"/>
              </w:rPr>
              <w:t>（五）新藥與臨床試驗規範</w:t>
            </w:r>
          </w:p>
          <w:p w14:paraId="55F1A9BE" w14:textId="77777777" w:rsidR="00342E80" w:rsidRPr="00426D43" w:rsidRDefault="00342E80" w:rsidP="00342E80">
            <w:pPr>
              <w:adjustRightInd w:val="0"/>
              <w:snapToGrid w:val="0"/>
              <w:spacing w:line="300" w:lineRule="exact"/>
              <w:ind w:left="689" w:hangingChars="287" w:hanging="689"/>
              <w:jc w:val="both"/>
              <w:rPr>
                <w:rFonts w:ascii="標楷體" w:eastAsia="標楷體"/>
              </w:rPr>
            </w:pPr>
            <w:r w:rsidRPr="00426D43">
              <w:rPr>
                <w:rFonts w:ascii="標楷體" w:eastAsia="標楷體" w:hint="eastAsia"/>
              </w:rPr>
              <w:t>（六）不法藥物稽查與處置</w:t>
            </w:r>
          </w:p>
          <w:p w14:paraId="3309BBFC" w14:textId="77777777" w:rsidR="00342E80" w:rsidRPr="00426D43" w:rsidRDefault="00342E80" w:rsidP="00342E80">
            <w:pPr>
              <w:spacing w:line="300" w:lineRule="exact"/>
              <w:ind w:left="689" w:hangingChars="287" w:hanging="689"/>
              <w:jc w:val="both"/>
              <w:rPr>
                <w:rFonts w:ascii="標楷體" w:eastAsia="標楷體"/>
              </w:rPr>
            </w:pPr>
            <w:r w:rsidRPr="00426D43">
              <w:rPr>
                <w:rFonts w:ascii="標楷體" w:eastAsia="標楷體" w:hint="eastAsia"/>
              </w:rPr>
              <w:t>（七）藥物廣告管理</w:t>
            </w:r>
          </w:p>
          <w:p w14:paraId="177D83D9" w14:textId="77777777" w:rsidR="00342E80" w:rsidRPr="00426D43" w:rsidRDefault="00342E80" w:rsidP="00342E80">
            <w:pPr>
              <w:spacing w:line="300" w:lineRule="exact"/>
              <w:ind w:left="689" w:hangingChars="287" w:hanging="689"/>
              <w:jc w:val="both"/>
              <w:rPr>
                <w:rFonts w:ascii="標楷體" w:eastAsia="標楷體"/>
              </w:rPr>
            </w:pPr>
            <w:r w:rsidRPr="00426D43">
              <w:rPr>
                <w:rFonts w:ascii="標楷體" w:eastAsia="標楷體" w:hint="eastAsia"/>
              </w:rPr>
              <w:t>（八）醫藥專業分工合作</w:t>
            </w:r>
          </w:p>
          <w:p w14:paraId="4537D261" w14:textId="77777777" w:rsidR="00342E80" w:rsidRPr="00426D43" w:rsidRDefault="00342E80" w:rsidP="00342E80">
            <w:pPr>
              <w:spacing w:line="300" w:lineRule="exact"/>
              <w:ind w:left="689" w:hangingChars="287" w:hanging="689"/>
              <w:jc w:val="both"/>
              <w:rPr>
                <w:rFonts w:ascii="標楷體" w:eastAsia="標楷體"/>
              </w:rPr>
            </w:pPr>
            <w:r w:rsidRPr="00426D43">
              <w:rPr>
                <w:rFonts w:ascii="標楷體" w:eastAsia="標楷體" w:hint="eastAsia"/>
              </w:rPr>
              <w:t>（九）公平交易與消費者保護</w:t>
            </w:r>
          </w:p>
          <w:p w14:paraId="098EB613" w14:textId="77777777" w:rsidR="00342E80" w:rsidRPr="00426D43" w:rsidRDefault="00342E80" w:rsidP="00342E80">
            <w:pPr>
              <w:spacing w:line="300" w:lineRule="exact"/>
              <w:ind w:left="480" w:hangingChars="200" w:hanging="480"/>
              <w:jc w:val="both"/>
              <w:rPr>
                <w:rFonts w:ascii="標楷體" w:eastAsia="標楷體"/>
              </w:rPr>
            </w:pPr>
            <w:r w:rsidRPr="00426D43">
              <w:rPr>
                <w:rFonts w:ascii="標楷體" w:eastAsia="標楷體" w:hint="eastAsia"/>
              </w:rPr>
              <w:t>四、管制藥品管理、藥物濫用防治及毒品危害防制</w:t>
            </w:r>
          </w:p>
          <w:p w14:paraId="42EB9A6B" w14:textId="5DD5468A" w:rsidR="00342E80" w:rsidRPr="00426D43" w:rsidRDefault="00342E80" w:rsidP="00A02064">
            <w:pPr>
              <w:spacing w:line="300" w:lineRule="exact"/>
              <w:ind w:left="480" w:rightChars="50" w:right="120" w:hangingChars="200" w:hanging="480"/>
              <w:jc w:val="both"/>
              <w:rPr>
                <w:rFonts w:ascii="標楷體" w:eastAsia="標楷體"/>
              </w:rPr>
            </w:pPr>
            <w:r w:rsidRPr="00426D43">
              <w:rPr>
                <w:rFonts w:ascii="標楷體" w:eastAsia="標楷體" w:hint="eastAsia"/>
              </w:rPr>
              <w:t>五、化粧品</w:t>
            </w:r>
            <w:r w:rsidRPr="00426D43">
              <w:rPr>
                <w:rFonts w:ascii="標楷體" w:eastAsia="標楷體" w:hAnsi="標楷體" w:hint="eastAsia"/>
              </w:rPr>
              <w:t>(特定用途化粧品)</w:t>
            </w:r>
            <w:r w:rsidR="006A521A" w:rsidRPr="006A521A">
              <w:rPr>
                <w:rFonts w:ascii="標楷體" w:eastAsia="標楷體" w:hAnsi="標楷體" w:hint="eastAsia"/>
              </w:rPr>
              <w:t>產品</w:t>
            </w:r>
            <w:r w:rsidRPr="00426D43">
              <w:rPr>
                <w:rFonts w:ascii="標楷體" w:eastAsia="標楷體" w:hAnsi="標楷體" w:hint="eastAsia"/>
              </w:rPr>
              <w:t>登錄、</w:t>
            </w:r>
            <w:r w:rsidR="006A521A" w:rsidRPr="006A521A">
              <w:rPr>
                <w:rFonts w:ascii="標楷體" w:eastAsia="標楷體" w:hAnsi="標楷體" w:hint="eastAsia"/>
              </w:rPr>
              <w:t>產品資訊檔案、製造</w:t>
            </w:r>
            <w:r w:rsidRPr="00426D43">
              <w:rPr>
                <w:rFonts w:ascii="標楷體" w:eastAsia="標楷體" w:hint="eastAsia"/>
              </w:rPr>
              <w:t>、廣告及標示管理</w:t>
            </w:r>
          </w:p>
          <w:p w14:paraId="638FD874" w14:textId="77777777" w:rsidR="00342E80" w:rsidRPr="00426D43" w:rsidRDefault="00342E80" w:rsidP="00342E80">
            <w:pPr>
              <w:spacing w:line="300" w:lineRule="exact"/>
              <w:ind w:left="480" w:hangingChars="200" w:hanging="480"/>
              <w:jc w:val="both"/>
              <w:rPr>
                <w:rFonts w:ascii="標楷體" w:eastAsia="標楷體"/>
              </w:rPr>
            </w:pPr>
            <w:r w:rsidRPr="00426D43">
              <w:rPr>
                <w:rFonts w:ascii="標楷體" w:eastAsia="標楷體" w:hint="eastAsia"/>
              </w:rPr>
              <w:t>六、藥害救濟法規制度、罕見疾病防治及藥物管理法規制度</w:t>
            </w:r>
          </w:p>
          <w:p w14:paraId="206FD553" w14:textId="77777777" w:rsidR="00342E80" w:rsidRPr="00426D43" w:rsidRDefault="00342E80" w:rsidP="00342E80">
            <w:pPr>
              <w:spacing w:line="300" w:lineRule="exact"/>
              <w:ind w:left="480" w:hangingChars="200" w:hanging="480"/>
              <w:jc w:val="both"/>
              <w:rPr>
                <w:rFonts w:ascii="標楷體" w:eastAsia="標楷體"/>
              </w:rPr>
            </w:pPr>
            <w:r w:rsidRPr="00426D43">
              <w:rPr>
                <w:rFonts w:ascii="標楷體" w:eastAsia="標楷體" w:hint="eastAsia"/>
              </w:rPr>
              <w:t>七、全民健康保險與藥事作業</w:t>
            </w:r>
          </w:p>
          <w:p w14:paraId="7D579C4D" w14:textId="77777777" w:rsidR="00342E80" w:rsidRPr="00426D43" w:rsidRDefault="00342E80" w:rsidP="00342E80">
            <w:pPr>
              <w:spacing w:line="300" w:lineRule="exact"/>
              <w:ind w:left="689" w:hangingChars="287" w:hanging="689"/>
              <w:jc w:val="both"/>
              <w:rPr>
                <w:rFonts w:ascii="標楷體" w:eastAsia="標楷體"/>
              </w:rPr>
            </w:pPr>
            <w:r w:rsidRPr="00426D43">
              <w:rPr>
                <w:rFonts w:ascii="標楷體" w:eastAsia="標楷體" w:hint="eastAsia"/>
              </w:rPr>
              <w:t>（一）全民健康保險法規體系架構</w:t>
            </w:r>
          </w:p>
          <w:p w14:paraId="25143D4C" w14:textId="77777777" w:rsidR="00342E80" w:rsidRPr="00426D43" w:rsidRDefault="00342E80" w:rsidP="00342E80">
            <w:pPr>
              <w:spacing w:line="300" w:lineRule="exact"/>
              <w:ind w:left="689" w:hangingChars="287" w:hanging="689"/>
              <w:jc w:val="both"/>
            </w:pPr>
            <w:r w:rsidRPr="00426D43">
              <w:rPr>
                <w:rFonts w:ascii="標楷體" w:eastAsia="標楷體" w:hint="eastAsia"/>
              </w:rPr>
              <w:t>（二）醫療辦法與處方交付</w:t>
            </w:r>
          </w:p>
          <w:p w14:paraId="148041E3" w14:textId="77777777" w:rsidR="00342E80" w:rsidRPr="00426D43" w:rsidRDefault="00342E80" w:rsidP="00342E80">
            <w:pPr>
              <w:spacing w:line="300" w:lineRule="exact"/>
              <w:ind w:left="720" w:hangingChars="300" w:hanging="720"/>
              <w:jc w:val="both"/>
              <w:rPr>
                <w:rFonts w:ascii="標楷體" w:eastAsia="標楷體"/>
              </w:rPr>
            </w:pPr>
            <w:r w:rsidRPr="00426D43">
              <w:rPr>
                <w:rFonts w:ascii="標楷體" w:eastAsia="標楷體" w:hint="eastAsia"/>
              </w:rPr>
              <w:t>（三）全民健康保險藥事服務流程</w:t>
            </w:r>
          </w:p>
          <w:p w14:paraId="176C5A90" w14:textId="77777777" w:rsidR="00342E80" w:rsidRPr="00426D43" w:rsidRDefault="00342E80" w:rsidP="00342E80">
            <w:pPr>
              <w:spacing w:line="300" w:lineRule="exact"/>
              <w:ind w:left="744" w:hangingChars="310" w:hanging="744"/>
              <w:jc w:val="both"/>
              <w:rPr>
                <w:rFonts w:ascii="標楷體" w:eastAsia="標楷體"/>
              </w:rPr>
            </w:pPr>
            <w:r w:rsidRPr="00426D43">
              <w:rPr>
                <w:rFonts w:ascii="標楷體" w:eastAsia="標楷體" w:hint="eastAsia"/>
              </w:rPr>
              <w:t>（四）全民健康保險醫事服務機構（包括藥局）特約及管理</w:t>
            </w:r>
          </w:p>
          <w:p w14:paraId="32DB0986" w14:textId="77777777" w:rsidR="00342E80" w:rsidRPr="00426D43" w:rsidRDefault="00342E80" w:rsidP="00342E80">
            <w:pPr>
              <w:spacing w:line="300" w:lineRule="exact"/>
              <w:ind w:left="720" w:hangingChars="300" w:hanging="720"/>
              <w:jc w:val="both"/>
              <w:rPr>
                <w:rFonts w:ascii="標楷體" w:eastAsia="標楷體"/>
              </w:rPr>
            </w:pPr>
            <w:r w:rsidRPr="00426D43">
              <w:rPr>
                <w:rFonts w:ascii="標楷體" w:eastAsia="標楷體" w:hint="eastAsia"/>
              </w:rPr>
              <w:t>（五）全民健康保險給付制度與項目</w:t>
            </w:r>
          </w:p>
          <w:p w14:paraId="180930E6" w14:textId="77777777" w:rsidR="00CA1FD0" w:rsidRPr="00426D43" w:rsidRDefault="00342E80" w:rsidP="00342E80">
            <w:pPr>
              <w:spacing w:line="300" w:lineRule="exact"/>
              <w:ind w:left="720" w:hangingChars="300" w:hanging="720"/>
              <w:jc w:val="both"/>
              <w:rPr>
                <w:rFonts w:ascii="標楷體" w:eastAsia="標楷體"/>
              </w:rPr>
            </w:pPr>
            <w:r w:rsidRPr="00426D43">
              <w:rPr>
                <w:rFonts w:ascii="標楷體" w:eastAsia="標楷體" w:hint="eastAsia"/>
              </w:rPr>
              <w:t>（六）處方調劑支付制度與藥價調整</w:t>
            </w:r>
          </w:p>
          <w:p w14:paraId="33A5AB84" w14:textId="77777777" w:rsidR="00564D1B" w:rsidRPr="00426D43" w:rsidRDefault="00564D1B" w:rsidP="00CA1FD0">
            <w:pPr>
              <w:spacing w:line="300" w:lineRule="exact"/>
              <w:ind w:left="720" w:hangingChars="300" w:hanging="720"/>
              <w:jc w:val="both"/>
              <w:rPr>
                <w:rFonts w:ascii="標楷體" w:eastAsia="標楷體"/>
              </w:rPr>
            </w:pPr>
          </w:p>
          <w:p w14:paraId="75B1B720" w14:textId="77777777" w:rsidR="00564D1B" w:rsidRPr="00FA4B62" w:rsidRDefault="00564D1B" w:rsidP="00B518A3">
            <w:pPr>
              <w:spacing w:line="300" w:lineRule="exact"/>
              <w:ind w:left="720" w:hangingChars="300" w:hanging="720"/>
              <w:jc w:val="both"/>
              <w:rPr>
                <w:rFonts w:ascii="標楷體" w:eastAsia="標楷體"/>
              </w:rPr>
            </w:pPr>
            <w:r w:rsidRPr="00FA4B62">
              <w:rPr>
                <w:rFonts w:ascii="標楷體" w:eastAsia="標楷體" w:hint="eastAsia"/>
              </w:rPr>
              <w:t>以</w:t>
            </w:r>
            <w:r w:rsidRPr="00FA4B62">
              <w:rPr>
                <w:rFonts w:ascii="標楷體" w:eastAsia="標楷體"/>
              </w:rPr>
              <w:t>上項目皆含中</w:t>
            </w:r>
            <w:r w:rsidRPr="00FA4B62">
              <w:rPr>
                <w:rFonts w:ascii="標楷體" w:eastAsia="標楷體" w:hint="eastAsia"/>
              </w:rPr>
              <w:t>西</w:t>
            </w:r>
            <w:r w:rsidRPr="00FA4B62">
              <w:rPr>
                <w:rFonts w:ascii="標楷體" w:eastAsia="標楷體"/>
              </w:rPr>
              <w:t>藥</w:t>
            </w:r>
          </w:p>
        </w:tc>
        <w:tc>
          <w:tcPr>
            <w:tcW w:w="3803" w:type="dxa"/>
            <w:gridSpan w:val="2"/>
            <w:vAlign w:val="center"/>
          </w:tcPr>
          <w:p w14:paraId="3DCB2E1A" w14:textId="77777777" w:rsidR="00342E80" w:rsidRPr="006E7AC3" w:rsidRDefault="00342E80" w:rsidP="00342E80">
            <w:pPr>
              <w:pStyle w:val="Web"/>
              <w:widowControl w:val="0"/>
              <w:spacing w:before="0" w:beforeAutospacing="0" w:after="0" w:afterAutospacing="0" w:line="300" w:lineRule="exact"/>
              <w:jc w:val="both"/>
              <w:rPr>
                <w:rFonts w:ascii="Times New Roman" w:eastAsia="標楷體" w:hAnsi="Times New Roman"/>
                <w:kern w:val="2"/>
              </w:rPr>
            </w:pPr>
            <w:r w:rsidRPr="006E7AC3">
              <w:rPr>
                <w:rFonts w:ascii="Times New Roman" w:eastAsia="標楷體" w:hAnsi="Times New Roman"/>
                <w:kern w:val="2"/>
              </w:rPr>
              <w:t>一、衛生行政相關資料</w:t>
            </w:r>
          </w:p>
          <w:p w14:paraId="36B46F71" w14:textId="77777777" w:rsidR="00342E80" w:rsidRPr="006E7AC3" w:rsidRDefault="00342E80" w:rsidP="00342E80">
            <w:pPr>
              <w:pStyle w:val="Web"/>
              <w:widowControl w:val="0"/>
              <w:spacing w:before="0" w:beforeAutospacing="0" w:after="0" w:afterAutospacing="0" w:line="300" w:lineRule="exact"/>
              <w:ind w:leftChars="19" w:left="1126" w:hangingChars="450" w:hanging="1080"/>
              <w:jc w:val="both"/>
              <w:rPr>
                <w:rFonts w:ascii="Times New Roman" w:eastAsia="標楷體" w:hAnsi="Times New Roman"/>
                <w:kern w:val="2"/>
              </w:rPr>
            </w:pPr>
            <w:r w:rsidRPr="006E7AC3">
              <w:rPr>
                <w:rFonts w:ascii="Times New Roman" w:eastAsia="標楷體" w:hAnsi="Times New Roman"/>
                <w:kern w:val="2"/>
              </w:rPr>
              <w:t>1.</w:t>
            </w:r>
            <w:r w:rsidRPr="006E7AC3">
              <w:rPr>
                <w:rFonts w:ascii="Times New Roman" w:eastAsia="標楷體" w:hAnsi="Times New Roman"/>
                <w:kern w:val="2"/>
              </w:rPr>
              <w:t>書</w:t>
            </w:r>
            <w:r w:rsidRPr="006E7AC3">
              <w:rPr>
                <w:rFonts w:ascii="Times New Roman" w:eastAsia="標楷體" w:hAnsi="Times New Roman"/>
                <w:kern w:val="2"/>
              </w:rPr>
              <w:t xml:space="preserve">  </w:t>
            </w:r>
            <w:r w:rsidRPr="006E7AC3">
              <w:rPr>
                <w:rFonts w:ascii="Times New Roman" w:eastAsia="標楷體" w:hAnsi="Times New Roman"/>
                <w:kern w:val="2"/>
              </w:rPr>
              <w:t>名：中華民國衛生福利年報</w:t>
            </w:r>
            <w:r w:rsidRPr="006E7AC3">
              <w:rPr>
                <w:rFonts w:ascii="Times New Roman" w:eastAsia="標楷體" w:hAnsi="Times New Roman"/>
                <w:kern w:val="2"/>
              </w:rPr>
              <w:br/>
            </w:r>
            <w:r w:rsidRPr="006E7AC3">
              <w:rPr>
                <w:rFonts w:ascii="Times New Roman" w:eastAsia="標楷體" w:hAnsi="Times New Roman"/>
                <w:kern w:val="2"/>
              </w:rPr>
              <w:t>（衛生福利部編印）</w:t>
            </w:r>
          </w:p>
          <w:p w14:paraId="43240D47" w14:textId="67218057" w:rsidR="00342E80" w:rsidRDefault="00342E80" w:rsidP="00342E80">
            <w:pPr>
              <w:pStyle w:val="Web"/>
              <w:widowControl w:val="0"/>
              <w:spacing w:before="0" w:beforeAutospacing="0" w:after="0" w:afterAutospacing="0" w:line="300" w:lineRule="exact"/>
              <w:ind w:leftChars="100" w:left="600" w:hangingChars="150" w:hanging="360"/>
              <w:jc w:val="both"/>
              <w:rPr>
                <w:rFonts w:ascii="Times New Roman" w:eastAsia="標楷體" w:hAnsi="Times New Roman"/>
                <w:kern w:val="2"/>
              </w:rPr>
            </w:pPr>
            <w:r w:rsidRPr="006E7AC3">
              <w:rPr>
                <w:rFonts w:ascii="Times New Roman" w:eastAsia="標楷體" w:hAnsi="Times New Roman"/>
                <w:kern w:val="2"/>
              </w:rPr>
              <w:t>出版社：衛生福利部</w:t>
            </w:r>
          </w:p>
          <w:p w14:paraId="068FF3C4" w14:textId="77777777" w:rsidR="003B01F3" w:rsidRPr="003B01F3" w:rsidRDefault="003B01F3" w:rsidP="008A3284">
            <w:pPr>
              <w:spacing w:line="300" w:lineRule="exact"/>
              <w:ind w:leftChars="30" w:left="264" w:hangingChars="80" w:hanging="192"/>
              <w:jc w:val="both"/>
              <w:rPr>
                <w:rFonts w:eastAsia="標楷體"/>
              </w:rPr>
            </w:pPr>
            <w:r w:rsidRPr="003B01F3">
              <w:rPr>
                <w:rFonts w:eastAsia="標楷體" w:hint="eastAsia"/>
              </w:rPr>
              <w:t>2.</w:t>
            </w:r>
            <w:r w:rsidRPr="003B01F3">
              <w:rPr>
                <w:rFonts w:eastAsia="標楷體" w:hint="eastAsia"/>
              </w:rPr>
              <w:t>衛生福利部及所屬機關組織法及處務規程</w:t>
            </w:r>
          </w:p>
          <w:p w14:paraId="591E44B8" w14:textId="77777777" w:rsidR="00342E80" w:rsidRPr="006E7AC3" w:rsidRDefault="00342E80" w:rsidP="00342E80">
            <w:pPr>
              <w:pStyle w:val="Web"/>
              <w:widowControl w:val="0"/>
              <w:spacing w:before="0" w:beforeAutospacing="0" w:after="0" w:afterAutospacing="0" w:line="300" w:lineRule="exact"/>
              <w:jc w:val="both"/>
              <w:rPr>
                <w:rFonts w:ascii="Times New Roman" w:eastAsia="標楷體" w:hAnsi="Times New Roman"/>
                <w:kern w:val="2"/>
              </w:rPr>
            </w:pPr>
            <w:r w:rsidRPr="006E7AC3">
              <w:rPr>
                <w:rFonts w:ascii="Times New Roman" w:eastAsia="標楷體" w:hAnsi="Times New Roman"/>
                <w:kern w:val="2"/>
              </w:rPr>
              <w:t>二、藥政相關法規</w:t>
            </w:r>
          </w:p>
          <w:p w14:paraId="0FDAD047" w14:textId="1B17CE5E" w:rsidR="00243FDC" w:rsidRPr="00243FDC" w:rsidRDefault="00CC1AB3" w:rsidP="00243FDC">
            <w:pPr>
              <w:spacing w:line="300" w:lineRule="exact"/>
              <w:ind w:left="480" w:hangingChars="200" w:hanging="480"/>
              <w:jc w:val="both"/>
              <w:rPr>
                <w:rFonts w:eastAsia="標楷體"/>
              </w:rPr>
            </w:pPr>
            <w:r w:rsidRPr="006E7AC3">
              <w:rPr>
                <w:rFonts w:eastAsia="標楷體"/>
              </w:rPr>
              <w:t>(</w:t>
            </w:r>
            <w:r w:rsidRPr="006E7AC3">
              <w:rPr>
                <w:rFonts w:eastAsia="標楷體"/>
              </w:rPr>
              <w:t>一</w:t>
            </w:r>
            <w:r w:rsidRPr="006E7AC3">
              <w:rPr>
                <w:rFonts w:eastAsia="標楷體"/>
              </w:rPr>
              <w:t>)</w:t>
            </w:r>
            <w:r w:rsidR="00342E80" w:rsidRPr="006E7AC3">
              <w:rPr>
                <w:rFonts w:eastAsia="標楷體"/>
              </w:rPr>
              <w:t>藥事法及其子法規</w:t>
            </w:r>
            <w:r w:rsidR="00342E80" w:rsidRPr="006E7AC3">
              <w:rPr>
                <w:rFonts w:eastAsia="標楷體"/>
              </w:rPr>
              <w:t>(</w:t>
            </w:r>
            <w:r w:rsidR="00342E80" w:rsidRPr="006E7AC3">
              <w:rPr>
                <w:rFonts w:eastAsia="標楷體"/>
              </w:rPr>
              <w:t>包括施行細則、藥品查驗登記審查準則、藥品優良調劑作業準則、藥物製造工廠設廠標準、</w:t>
            </w:r>
            <w:r w:rsidR="00342E80" w:rsidRPr="006E7AC3">
              <w:rPr>
                <w:rFonts w:eastAsia="標楷體"/>
                <w:noProof/>
                <w:kern w:val="0"/>
              </w:rPr>
              <w:t>藥物優良製造準則、</w:t>
            </w:r>
            <w:r w:rsidR="00342E80" w:rsidRPr="006E7AC3">
              <w:rPr>
                <w:rFonts w:eastAsia="標楷體"/>
              </w:rPr>
              <w:t>藥品優良臨床試驗作業準則、藥品安全監視管理辦法、</w:t>
            </w:r>
            <w:r w:rsidR="00243FDC" w:rsidRPr="00243FDC">
              <w:rPr>
                <w:rFonts w:eastAsia="標楷體" w:hint="eastAsia"/>
              </w:rPr>
              <w:t>藥品嚴重不良反應通報辦法</w:t>
            </w:r>
            <w:r w:rsidR="00342E80" w:rsidRPr="006E7AC3">
              <w:rPr>
                <w:rFonts w:eastAsia="標楷體"/>
              </w:rPr>
              <w:t>、西藥優良運銷準則、藥物回收處理辦法、藥物委託製造及檢驗作業準則、成藥及固有成方製劑管理辦法</w:t>
            </w:r>
            <w:r w:rsidR="00342E80" w:rsidRPr="006E7AC3">
              <w:rPr>
                <w:rFonts w:eastAsia="標楷體"/>
                <w:kern w:val="0"/>
              </w:rPr>
              <w:t>、</w:t>
            </w:r>
            <w:r w:rsidR="00342E80" w:rsidRPr="006E7AC3">
              <w:rPr>
                <w:rFonts w:eastAsia="標楷體"/>
              </w:rPr>
              <w:t>藥物樣品贈品管理辦法</w:t>
            </w:r>
            <w:r w:rsidR="00342E80" w:rsidRPr="006E7AC3">
              <w:rPr>
                <w:rFonts w:eastAsia="標楷體"/>
                <w:kern w:val="0"/>
              </w:rPr>
              <w:t>、</w:t>
            </w:r>
            <w:r w:rsidR="00342E80" w:rsidRPr="006E7AC3">
              <w:rPr>
                <w:rFonts w:eastAsia="標楷體"/>
              </w:rPr>
              <w:t>藥物資料公開辦法</w:t>
            </w:r>
            <w:r w:rsidR="00342E80" w:rsidRPr="006E7AC3">
              <w:rPr>
                <w:rFonts w:eastAsia="標楷體"/>
                <w:kern w:val="0"/>
              </w:rPr>
              <w:t>、</w:t>
            </w:r>
            <w:r w:rsidR="00342E80" w:rsidRPr="006E7AC3">
              <w:rPr>
                <w:rFonts w:eastAsia="標楷體"/>
              </w:rPr>
              <w:t>藥物製造業者檢查辦法</w:t>
            </w:r>
            <w:r w:rsidR="00342E80" w:rsidRPr="006E7AC3">
              <w:rPr>
                <w:rFonts w:eastAsia="標楷體"/>
                <w:kern w:val="0"/>
              </w:rPr>
              <w:t>、</w:t>
            </w:r>
            <w:r w:rsidR="00342E80" w:rsidRPr="006E7AC3">
              <w:rPr>
                <w:rFonts w:eastAsia="標楷體"/>
              </w:rPr>
              <w:t>藥品生體可用率及生體相等性試驗作業準則</w:t>
            </w:r>
            <w:r w:rsidR="00342E80" w:rsidRPr="006E7AC3">
              <w:rPr>
                <w:rFonts w:eastAsia="標楷體"/>
                <w:kern w:val="0"/>
              </w:rPr>
              <w:t>、</w:t>
            </w:r>
            <w:r w:rsidR="00342E80" w:rsidRPr="006E7AC3">
              <w:rPr>
                <w:rFonts w:eastAsia="標楷體"/>
              </w:rPr>
              <w:t>藥品追溯或追蹤系統申報及管理辦法</w:t>
            </w:r>
            <w:r w:rsidR="00342E80" w:rsidRPr="006E7AC3">
              <w:rPr>
                <w:rFonts w:eastAsia="標楷體"/>
                <w:kern w:val="0"/>
              </w:rPr>
              <w:t>、</w:t>
            </w:r>
            <w:r w:rsidR="00342E80" w:rsidRPr="006E7AC3">
              <w:rPr>
                <w:rFonts w:eastAsia="標楷體"/>
              </w:rPr>
              <w:t>輸入藥物邊境抽查檢驗辦法</w:t>
            </w:r>
            <w:r w:rsidR="00342E80" w:rsidRPr="006E7AC3">
              <w:rPr>
                <w:rFonts w:eastAsia="標楷體"/>
                <w:kern w:val="0"/>
              </w:rPr>
              <w:t>、</w:t>
            </w:r>
            <w:r w:rsidR="00342E80" w:rsidRPr="006E7AC3">
              <w:rPr>
                <w:rFonts w:eastAsia="標楷體"/>
              </w:rPr>
              <w:t>必要藥品短缺通報登錄及專案核准製造輸入辦法</w:t>
            </w:r>
            <w:r w:rsidR="00342E80" w:rsidRPr="006E7AC3">
              <w:rPr>
                <w:rFonts w:eastAsia="標楷體"/>
                <w:kern w:val="0"/>
              </w:rPr>
              <w:t>、</w:t>
            </w:r>
            <w:r w:rsidR="00342E80" w:rsidRPr="006E7AC3">
              <w:rPr>
                <w:rFonts w:eastAsia="標楷體"/>
              </w:rPr>
              <w:t>生物藥品檢驗封緘作業辦法</w:t>
            </w:r>
            <w:r w:rsidR="00342E80" w:rsidRPr="006E7AC3">
              <w:rPr>
                <w:rFonts w:eastAsia="標楷體"/>
                <w:kern w:val="0"/>
              </w:rPr>
              <w:t>、</w:t>
            </w:r>
            <w:r w:rsidR="00342E80" w:rsidRPr="006E7AC3">
              <w:rPr>
                <w:rFonts w:eastAsia="標楷體"/>
              </w:rPr>
              <w:t>特定藥品專案核准製造及輸入辦法等</w:t>
            </w:r>
            <w:r w:rsidR="00342E80" w:rsidRPr="006E7AC3">
              <w:rPr>
                <w:rFonts w:eastAsia="標楷體"/>
              </w:rPr>
              <w:t>)</w:t>
            </w:r>
            <w:r w:rsidR="00243FDC" w:rsidRPr="00243FDC">
              <w:rPr>
                <w:rFonts w:eastAsia="標楷體"/>
                <w:kern w:val="0"/>
                <w:sz w:val="20"/>
                <w:szCs w:val="20"/>
              </w:rPr>
              <w:t xml:space="preserve"> </w:t>
            </w:r>
            <w:r w:rsidR="00243FDC" w:rsidRPr="00243FDC">
              <w:rPr>
                <w:rFonts w:eastAsia="標楷體"/>
              </w:rPr>
              <w:t>、</w:t>
            </w:r>
            <w:r w:rsidR="00243FDC" w:rsidRPr="00243FDC">
              <w:rPr>
                <w:rFonts w:eastAsia="標楷體" w:hint="eastAsia"/>
              </w:rPr>
              <w:t>再生醫療製劑條例</w:t>
            </w:r>
            <w:r w:rsidR="00243FDC" w:rsidRPr="00243FDC">
              <w:rPr>
                <w:rFonts w:eastAsia="標楷體"/>
              </w:rPr>
              <w:t>及其子法規</w:t>
            </w:r>
          </w:p>
          <w:p w14:paraId="0576CF85" w14:textId="6190FC04" w:rsidR="00342E80" w:rsidRPr="006E7AC3" w:rsidRDefault="00CC1AB3" w:rsidP="00CC1AB3">
            <w:pPr>
              <w:spacing w:line="300" w:lineRule="exact"/>
              <w:ind w:left="480" w:hangingChars="200" w:hanging="480"/>
              <w:jc w:val="both"/>
              <w:rPr>
                <w:rFonts w:eastAsia="標楷體"/>
                <w:kern w:val="0"/>
              </w:rPr>
            </w:pPr>
            <w:r w:rsidRPr="006E7AC3">
              <w:rPr>
                <w:rFonts w:eastAsia="標楷體"/>
              </w:rPr>
              <w:t>(</w:t>
            </w:r>
            <w:r w:rsidRPr="006E7AC3">
              <w:rPr>
                <w:rFonts w:eastAsia="標楷體"/>
              </w:rPr>
              <w:t>二</w:t>
            </w:r>
            <w:r w:rsidRPr="006E7AC3">
              <w:rPr>
                <w:rFonts w:eastAsia="標楷體"/>
              </w:rPr>
              <w:t>)</w:t>
            </w:r>
            <w:r w:rsidR="00342E80" w:rsidRPr="006E7AC3">
              <w:rPr>
                <w:rFonts w:eastAsia="標楷體"/>
              </w:rPr>
              <w:t>醫療器材</w:t>
            </w:r>
            <w:r w:rsidR="00342E80" w:rsidRPr="006E7AC3">
              <w:rPr>
                <w:rFonts w:eastAsia="標楷體"/>
                <w:lang w:eastAsia="zh-HK"/>
              </w:rPr>
              <w:t>管理法及其子法規</w:t>
            </w:r>
            <w:r w:rsidR="00342E80" w:rsidRPr="006E7AC3">
              <w:rPr>
                <w:rFonts w:eastAsia="標楷體"/>
              </w:rPr>
              <w:t>(</w:t>
            </w:r>
            <w:r w:rsidR="00342E80" w:rsidRPr="006E7AC3">
              <w:rPr>
                <w:rFonts w:eastAsia="標楷體"/>
              </w:rPr>
              <w:t>包括施行細則、</w:t>
            </w:r>
            <w:r w:rsidR="00243FDC" w:rsidRPr="00243FDC">
              <w:rPr>
                <w:rFonts w:eastAsia="標楷體"/>
              </w:rPr>
              <w:t>醫療器材</w:t>
            </w:r>
            <w:r w:rsidR="00243FDC" w:rsidRPr="00243FDC">
              <w:rPr>
                <w:rFonts w:eastAsia="標楷體" w:hint="eastAsia"/>
              </w:rPr>
              <w:t>分類分級管理辦法</w:t>
            </w:r>
            <w:r w:rsidR="00243FDC">
              <w:rPr>
                <w:rFonts w:ascii="標楷體" w:eastAsia="標楷體" w:hAnsi="標楷體" w:hint="eastAsia"/>
              </w:rPr>
              <w:t>、</w:t>
            </w:r>
            <w:r w:rsidR="00342E80" w:rsidRPr="006E7AC3">
              <w:rPr>
                <w:rFonts w:eastAsia="標楷體"/>
              </w:rPr>
              <w:t>醫療器材許可證核發與登錄及年度申報準則、特定醫療器材專案核准製造及輸入辦法</w:t>
            </w:r>
            <w:r w:rsidR="00243FDC" w:rsidRPr="00243FDC">
              <w:rPr>
                <w:rFonts w:eastAsia="標楷體"/>
              </w:rPr>
              <w:t>、醫療器材嚴重不良</w:t>
            </w:r>
            <w:r w:rsidR="00243FDC" w:rsidRPr="00243FDC">
              <w:rPr>
                <w:rFonts w:eastAsia="標楷體" w:hint="eastAsia"/>
              </w:rPr>
              <w:t>事件</w:t>
            </w:r>
            <w:r w:rsidR="00243FDC" w:rsidRPr="00243FDC">
              <w:rPr>
                <w:rFonts w:eastAsia="標楷體"/>
              </w:rPr>
              <w:t>通報辦法、醫療器材</w:t>
            </w:r>
            <w:r w:rsidR="00243FDC" w:rsidRPr="00243FDC">
              <w:rPr>
                <w:rFonts w:eastAsia="標楷體" w:hint="eastAsia"/>
              </w:rPr>
              <w:t>安全監視管理辦法</w:t>
            </w:r>
            <w:r w:rsidR="00342E80" w:rsidRPr="006E7AC3">
              <w:rPr>
                <w:rFonts w:eastAsia="標楷體"/>
              </w:rPr>
              <w:t>等</w:t>
            </w:r>
            <w:r w:rsidR="00342E80" w:rsidRPr="006E7AC3">
              <w:rPr>
                <w:rFonts w:eastAsia="標楷體"/>
              </w:rPr>
              <w:t>)</w:t>
            </w:r>
          </w:p>
          <w:p w14:paraId="3A03C2F6" w14:textId="46A4F0C4" w:rsidR="00342E80" w:rsidRPr="006E7AC3" w:rsidRDefault="00CC1AB3" w:rsidP="00CC1AB3">
            <w:pPr>
              <w:spacing w:line="300" w:lineRule="exact"/>
              <w:ind w:left="480" w:hangingChars="200" w:hanging="480"/>
              <w:jc w:val="both"/>
              <w:rPr>
                <w:rFonts w:eastAsia="標楷體"/>
                <w:kern w:val="0"/>
              </w:rPr>
            </w:pPr>
            <w:r w:rsidRPr="006E7AC3">
              <w:rPr>
                <w:rFonts w:eastAsia="標楷體"/>
              </w:rPr>
              <w:t>(</w:t>
            </w:r>
            <w:r w:rsidRPr="006E7AC3">
              <w:rPr>
                <w:rFonts w:eastAsia="標楷體"/>
              </w:rPr>
              <w:t>三</w:t>
            </w:r>
            <w:r w:rsidRPr="006E7AC3">
              <w:rPr>
                <w:rFonts w:eastAsia="標楷體"/>
              </w:rPr>
              <w:t>)</w:t>
            </w:r>
            <w:r w:rsidR="00342E80" w:rsidRPr="006E7AC3">
              <w:rPr>
                <w:rFonts w:eastAsia="標楷體"/>
              </w:rPr>
              <w:t>藥師法及其子法規</w:t>
            </w:r>
            <w:r w:rsidR="00342E80" w:rsidRPr="006E7AC3">
              <w:rPr>
                <w:rFonts w:eastAsia="標楷體"/>
              </w:rPr>
              <w:t>(</w:t>
            </w:r>
            <w:r w:rsidR="00342E80" w:rsidRPr="006E7AC3">
              <w:rPr>
                <w:rFonts w:eastAsia="標楷體"/>
              </w:rPr>
              <w:t>包括施行細則</w:t>
            </w:r>
            <w:r w:rsidR="00342E80" w:rsidRPr="006E7AC3">
              <w:rPr>
                <w:rFonts w:eastAsia="標楷體"/>
                <w:noProof/>
                <w:kern w:val="0"/>
              </w:rPr>
              <w:t>、藥劑生資格及管理辦法、藥師於</w:t>
            </w:r>
            <w:r w:rsidR="00342E80" w:rsidRPr="006E7AC3">
              <w:rPr>
                <w:rFonts w:eastAsia="標楷體"/>
              </w:rPr>
              <w:t>執業</w:t>
            </w:r>
            <w:r w:rsidR="00342E80" w:rsidRPr="006E7AC3">
              <w:rPr>
                <w:rFonts w:eastAsia="標楷體"/>
                <w:noProof/>
                <w:kern w:val="0"/>
              </w:rPr>
              <w:t>處所外執行業務管理辦法、藥師懲戒及懲戒覆審委員會設置審議辦法及藥師從事中藥製劑製造供應及調劑應修習中藥課程標準等</w:t>
            </w:r>
            <w:r w:rsidR="00342E80" w:rsidRPr="006E7AC3">
              <w:rPr>
                <w:rFonts w:eastAsia="標楷體"/>
                <w:noProof/>
                <w:kern w:val="0"/>
              </w:rPr>
              <w:t>)</w:t>
            </w:r>
            <w:r w:rsidR="00342E80" w:rsidRPr="006E7AC3">
              <w:rPr>
                <w:rFonts w:eastAsia="標楷體"/>
              </w:rPr>
              <w:t>及</w:t>
            </w:r>
            <w:r w:rsidR="00342E80" w:rsidRPr="006E7AC3">
              <w:rPr>
                <w:rFonts w:eastAsia="標楷體"/>
                <w:noProof/>
                <w:kern w:val="0"/>
              </w:rPr>
              <w:t>醫事人員執</w:t>
            </w:r>
            <w:r w:rsidR="00342E80" w:rsidRPr="006E7AC3">
              <w:rPr>
                <w:rFonts w:eastAsia="標楷體"/>
                <w:noProof/>
                <w:kern w:val="0"/>
              </w:rPr>
              <w:lastRenderedPageBreak/>
              <w:t>業登記及繼續教育辦法</w:t>
            </w:r>
          </w:p>
          <w:p w14:paraId="3D5B2033" w14:textId="2B9916F9" w:rsidR="00342E80" w:rsidRPr="006E7AC3" w:rsidRDefault="00CC1AB3" w:rsidP="00CC1AB3">
            <w:pPr>
              <w:spacing w:line="300" w:lineRule="exact"/>
              <w:ind w:left="480" w:hangingChars="200" w:hanging="480"/>
              <w:jc w:val="both"/>
              <w:rPr>
                <w:rFonts w:eastAsia="標楷體"/>
                <w:kern w:val="0"/>
              </w:rPr>
            </w:pPr>
            <w:r w:rsidRPr="006E7AC3">
              <w:rPr>
                <w:rFonts w:eastAsia="標楷體"/>
              </w:rPr>
              <w:t>(</w:t>
            </w:r>
            <w:r w:rsidRPr="006E7AC3">
              <w:rPr>
                <w:rFonts w:eastAsia="標楷體"/>
              </w:rPr>
              <w:t>四</w:t>
            </w:r>
            <w:r w:rsidRPr="006E7AC3">
              <w:rPr>
                <w:rFonts w:eastAsia="標楷體"/>
              </w:rPr>
              <w:t>)</w:t>
            </w:r>
            <w:r w:rsidR="00342E80" w:rsidRPr="006E7AC3">
              <w:rPr>
                <w:rFonts w:eastAsia="標楷體"/>
              </w:rPr>
              <w:t>醫療法及其子法規</w:t>
            </w:r>
            <w:r w:rsidR="00342E80" w:rsidRPr="006E7AC3">
              <w:rPr>
                <w:rFonts w:eastAsia="標楷體"/>
              </w:rPr>
              <w:t>(</w:t>
            </w:r>
            <w:r w:rsidR="00342E80" w:rsidRPr="006E7AC3">
              <w:rPr>
                <w:rFonts w:eastAsia="標楷體"/>
              </w:rPr>
              <w:t>有關</w:t>
            </w:r>
            <w:r w:rsidR="00342E80" w:rsidRPr="006E7AC3">
              <w:rPr>
                <w:rFonts w:eastAsia="標楷體"/>
                <w:noProof/>
                <w:kern w:val="0"/>
              </w:rPr>
              <w:t>醫療機構藥事</w:t>
            </w:r>
            <w:r w:rsidR="00342E80" w:rsidRPr="006E7AC3">
              <w:rPr>
                <w:rFonts w:eastAsia="標楷體"/>
              </w:rPr>
              <w:t>管理</w:t>
            </w:r>
            <w:r w:rsidR="00342E80" w:rsidRPr="006E7AC3">
              <w:rPr>
                <w:rFonts w:eastAsia="標楷體"/>
                <w:noProof/>
                <w:kern w:val="0"/>
              </w:rPr>
              <w:t>及</w:t>
            </w:r>
            <w:r w:rsidR="00342E80" w:rsidRPr="006E7AC3">
              <w:rPr>
                <w:rFonts w:eastAsia="標楷體"/>
              </w:rPr>
              <w:t>人體試驗部分</w:t>
            </w:r>
            <w:r w:rsidR="00342E80" w:rsidRPr="006E7AC3">
              <w:rPr>
                <w:rFonts w:eastAsia="標楷體"/>
              </w:rPr>
              <w:t>)</w:t>
            </w:r>
          </w:p>
          <w:p w14:paraId="6BEF0D48" w14:textId="3DD08A46" w:rsidR="00342E80" w:rsidRPr="006E7AC3" w:rsidRDefault="00CC1AB3" w:rsidP="00CC1AB3">
            <w:pPr>
              <w:spacing w:line="300" w:lineRule="exact"/>
              <w:ind w:left="480" w:hangingChars="200" w:hanging="480"/>
              <w:jc w:val="both"/>
              <w:rPr>
                <w:rFonts w:eastAsia="標楷體"/>
                <w:kern w:val="0"/>
              </w:rPr>
            </w:pPr>
            <w:r w:rsidRPr="006E7AC3">
              <w:rPr>
                <w:rFonts w:eastAsia="標楷體"/>
              </w:rPr>
              <w:t>(</w:t>
            </w:r>
            <w:r w:rsidRPr="006E7AC3">
              <w:rPr>
                <w:rFonts w:eastAsia="標楷體"/>
              </w:rPr>
              <w:t>五</w:t>
            </w:r>
            <w:r w:rsidRPr="006E7AC3">
              <w:rPr>
                <w:rFonts w:eastAsia="標楷體"/>
              </w:rPr>
              <w:t>)</w:t>
            </w:r>
            <w:r w:rsidR="00342E80" w:rsidRPr="006E7AC3">
              <w:rPr>
                <w:rFonts w:eastAsia="標楷體"/>
              </w:rPr>
              <w:t>管制藥品管理條例及其子法規</w:t>
            </w:r>
            <w:r w:rsidR="00342E80" w:rsidRPr="006E7AC3">
              <w:rPr>
                <w:rFonts w:eastAsia="標楷體"/>
              </w:rPr>
              <w:t>(</w:t>
            </w:r>
            <w:r w:rsidR="00342E80" w:rsidRPr="006E7AC3">
              <w:rPr>
                <w:rFonts w:eastAsia="標楷體"/>
              </w:rPr>
              <w:t>包括施行細則、管制藥品使用執照與登記證核發及管理辦法</w:t>
            </w:r>
            <w:bookmarkStart w:id="1" w:name="_Hlk113456446"/>
            <w:r w:rsidR="00342E80" w:rsidRPr="006E7AC3">
              <w:rPr>
                <w:rFonts w:eastAsia="標楷體"/>
              </w:rPr>
              <w:t>、管制藥品濫用通報及獎勵辦法等</w:t>
            </w:r>
            <w:r w:rsidR="00342E80" w:rsidRPr="006E7AC3">
              <w:rPr>
                <w:rFonts w:eastAsia="標楷體"/>
              </w:rPr>
              <w:t>)</w:t>
            </w:r>
            <w:r w:rsidR="00773D16" w:rsidRPr="00773D16">
              <w:rPr>
                <w:rFonts w:eastAsia="標楷體" w:hint="eastAsia"/>
                <w:color w:val="FF0000"/>
                <w:kern w:val="0"/>
                <w:sz w:val="20"/>
                <w:szCs w:val="20"/>
              </w:rPr>
              <w:t xml:space="preserve"> </w:t>
            </w:r>
            <w:r w:rsidR="00773D16" w:rsidRPr="00773D16">
              <w:rPr>
                <w:rFonts w:eastAsia="標楷體" w:hint="eastAsia"/>
              </w:rPr>
              <w:t>與使用管理相關規定</w:t>
            </w:r>
            <w:r w:rsidR="00773D16" w:rsidRPr="00773D16">
              <w:rPr>
                <w:rFonts w:eastAsia="標楷體"/>
              </w:rPr>
              <w:t>、</w:t>
            </w:r>
            <w:r w:rsidR="00773D16" w:rsidRPr="00773D16">
              <w:rPr>
                <w:rFonts w:eastAsia="標楷體" w:hint="eastAsia"/>
              </w:rPr>
              <w:t>毒品危害防制條例</w:t>
            </w:r>
            <w:r w:rsidR="00773D16" w:rsidRPr="00773D16">
              <w:rPr>
                <w:rFonts w:eastAsia="標楷體"/>
              </w:rPr>
              <w:t>及</w:t>
            </w:r>
            <w:r w:rsidR="00773D16" w:rsidRPr="00773D16">
              <w:rPr>
                <w:rFonts w:eastAsia="標楷體" w:hint="eastAsia"/>
              </w:rPr>
              <w:t>其</w:t>
            </w:r>
            <w:r w:rsidR="00773D16" w:rsidRPr="00773D16">
              <w:rPr>
                <w:rFonts w:eastAsia="標楷體"/>
              </w:rPr>
              <w:t>施行細則</w:t>
            </w:r>
            <w:r w:rsidR="00342E80" w:rsidRPr="006E7AC3">
              <w:rPr>
                <w:rFonts w:eastAsia="標楷體"/>
              </w:rPr>
              <w:t>、濫用藥物尿液檢驗作業準則</w:t>
            </w:r>
            <w:bookmarkEnd w:id="1"/>
          </w:p>
          <w:p w14:paraId="3E793BC2" w14:textId="77777777" w:rsidR="00DE4EBD" w:rsidRPr="00DE4EBD" w:rsidRDefault="00CC1AB3" w:rsidP="00DE4EBD">
            <w:pPr>
              <w:spacing w:line="300" w:lineRule="exact"/>
              <w:ind w:left="480" w:hangingChars="200" w:hanging="480"/>
              <w:jc w:val="both"/>
              <w:rPr>
                <w:rFonts w:eastAsia="標楷體"/>
              </w:rPr>
            </w:pPr>
            <w:r w:rsidRPr="006E7AC3">
              <w:rPr>
                <w:rFonts w:eastAsia="標楷體"/>
              </w:rPr>
              <w:t>(</w:t>
            </w:r>
            <w:r w:rsidRPr="006E7AC3">
              <w:rPr>
                <w:rFonts w:eastAsia="標楷體"/>
              </w:rPr>
              <w:t>六</w:t>
            </w:r>
            <w:r w:rsidRPr="006E7AC3">
              <w:rPr>
                <w:rFonts w:eastAsia="標楷體"/>
              </w:rPr>
              <w:t>)</w:t>
            </w:r>
            <w:r w:rsidR="00342E80" w:rsidRPr="006E7AC3">
              <w:rPr>
                <w:rFonts w:eastAsia="標楷體"/>
              </w:rPr>
              <w:t>化粧品衛生安全管理法及其子法規</w:t>
            </w:r>
            <w:r w:rsidR="00DE4EBD" w:rsidRPr="00DE4EBD">
              <w:rPr>
                <w:rFonts w:eastAsia="標楷體"/>
              </w:rPr>
              <w:t>(</w:t>
            </w:r>
            <w:r w:rsidR="00DE4EBD" w:rsidRPr="00DE4EBD">
              <w:rPr>
                <w:rFonts w:eastAsia="標楷體" w:hint="eastAsia"/>
              </w:rPr>
              <w:t>包括施行細則、化粧品產品登錄辦法、化粧品產品資訊檔案管理辦法、化粧品嚴重不良反應及衛生安全危害通報辦法、化粧品回收處理辦法等</w:t>
            </w:r>
            <w:r w:rsidR="00DE4EBD" w:rsidRPr="00DE4EBD">
              <w:rPr>
                <w:rFonts w:eastAsia="標楷體"/>
              </w:rPr>
              <w:t>)</w:t>
            </w:r>
          </w:p>
          <w:p w14:paraId="4C0E62A4" w14:textId="77777777" w:rsidR="00DE4EBD" w:rsidRPr="00DE4EBD" w:rsidRDefault="00CC1AB3" w:rsidP="00DE4EBD">
            <w:pPr>
              <w:spacing w:line="300" w:lineRule="exact"/>
              <w:ind w:left="480" w:hangingChars="200" w:hanging="480"/>
              <w:jc w:val="both"/>
              <w:rPr>
                <w:rFonts w:eastAsia="標楷體"/>
              </w:rPr>
            </w:pPr>
            <w:r w:rsidRPr="006E7AC3">
              <w:rPr>
                <w:rFonts w:eastAsia="標楷體"/>
              </w:rPr>
              <w:t>(</w:t>
            </w:r>
            <w:r w:rsidRPr="006E7AC3">
              <w:rPr>
                <w:rFonts w:eastAsia="標楷體"/>
              </w:rPr>
              <w:t>七</w:t>
            </w:r>
            <w:r w:rsidRPr="006E7AC3">
              <w:rPr>
                <w:rFonts w:eastAsia="標楷體"/>
              </w:rPr>
              <w:t>)</w:t>
            </w:r>
            <w:r w:rsidR="00342E80" w:rsidRPr="006E7AC3">
              <w:rPr>
                <w:rFonts w:eastAsia="標楷體"/>
              </w:rPr>
              <w:t>藥害救濟法、</w:t>
            </w:r>
            <w:r w:rsidR="00DE4EBD" w:rsidRPr="00DE4EBD">
              <w:rPr>
                <w:rFonts w:eastAsia="標楷體" w:hint="eastAsia"/>
              </w:rPr>
              <w:t>藥害救濟申請及審議委員會審議辦法</w:t>
            </w:r>
          </w:p>
          <w:p w14:paraId="411A94F2" w14:textId="6687D1BE" w:rsidR="00342E80" w:rsidRPr="006E7AC3" w:rsidRDefault="00CC1AB3" w:rsidP="00CC1AB3">
            <w:pPr>
              <w:spacing w:line="300" w:lineRule="exact"/>
              <w:ind w:left="480" w:hangingChars="200" w:hanging="480"/>
              <w:jc w:val="both"/>
              <w:rPr>
                <w:rFonts w:eastAsia="標楷體"/>
                <w:kern w:val="0"/>
              </w:rPr>
            </w:pPr>
            <w:r w:rsidRPr="006E7AC3">
              <w:rPr>
                <w:rFonts w:eastAsia="標楷體"/>
              </w:rPr>
              <w:t>(</w:t>
            </w:r>
            <w:r w:rsidRPr="006E7AC3">
              <w:rPr>
                <w:rFonts w:eastAsia="標楷體"/>
              </w:rPr>
              <w:t>八</w:t>
            </w:r>
            <w:r w:rsidRPr="006E7AC3">
              <w:rPr>
                <w:rFonts w:eastAsia="標楷體"/>
              </w:rPr>
              <w:t>)</w:t>
            </w:r>
            <w:r w:rsidR="00342E80" w:rsidRPr="006E7AC3">
              <w:rPr>
                <w:rFonts w:eastAsia="標楷體"/>
              </w:rPr>
              <w:t>罕見疾病防治及藥物法及其子法規</w:t>
            </w:r>
            <w:r w:rsidR="00342E80" w:rsidRPr="006E7AC3">
              <w:rPr>
                <w:rFonts w:eastAsia="標楷體"/>
              </w:rPr>
              <w:t>(</w:t>
            </w:r>
            <w:r w:rsidR="00342E80" w:rsidRPr="006E7AC3">
              <w:rPr>
                <w:rFonts w:eastAsia="標楷體"/>
              </w:rPr>
              <w:t>包括施行細則</w:t>
            </w:r>
            <w:r w:rsidR="00342E80" w:rsidRPr="006E7AC3">
              <w:rPr>
                <w:rFonts w:eastAsia="標楷體"/>
                <w:noProof/>
                <w:kern w:val="0"/>
              </w:rPr>
              <w:t>、</w:t>
            </w:r>
            <w:r w:rsidR="00342E80" w:rsidRPr="006E7AC3">
              <w:rPr>
                <w:rFonts w:eastAsia="標楷體"/>
              </w:rPr>
              <w:t>罕見疾病藥物查驗登記審查準則、罕見疾病藥物專案申請辦法等</w:t>
            </w:r>
            <w:r w:rsidR="00342E80" w:rsidRPr="006E7AC3">
              <w:rPr>
                <w:rFonts w:eastAsia="標楷體"/>
              </w:rPr>
              <w:t>)</w:t>
            </w:r>
          </w:p>
          <w:p w14:paraId="33D0EF17" w14:textId="3E53E62A" w:rsidR="00EB523E" w:rsidRPr="006E7AC3" w:rsidRDefault="00CC1AB3" w:rsidP="00CC1AB3">
            <w:pPr>
              <w:spacing w:line="300" w:lineRule="exact"/>
              <w:ind w:left="480" w:hangingChars="200" w:hanging="480"/>
              <w:jc w:val="both"/>
              <w:rPr>
                <w:rFonts w:eastAsia="標楷體"/>
              </w:rPr>
            </w:pPr>
            <w:r w:rsidRPr="006E7AC3">
              <w:rPr>
                <w:rFonts w:eastAsia="標楷體"/>
              </w:rPr>
              <w:t>(</w:t>
            </w:r>
            <w:r w:rsidRPr="006E7AC3">
              <w:rPr>
                <w:rFonts w:eastAsia="標楷體"/>
              </w:rPr>
              <w:t>九</w:t>
            </w:r>
            <w:r w:rsidRPr="006E7AC3">
              <w:rPr>
                <w:rFonts w:eastAsia="標楷體"/>
              </w:rPr>
              <w:t>)</w:t>
            </w:r>
            <w:r w:rsidR="00342E80" w:rsidRPr="006E7AC3">
              <w:rPr>
                <w:rFonts w:eastAsia="標楷體"/>
                <w:noProof/>
              </w:rPr>
              <w:t>全民健康保險法及其</w:t>
            </w:r>
            <w:r w:rsidR="00342E80" w:rsidRPr="006E7AC3">
              <w:rPr>
                <w:rFonts w:eastAsia="標楷體"/>
              </w:rPr>
              <w:t>子法規</w:t>
            </w:r>
            <w:r w:rsidR="00342E80" w:rsidRPr="006E7AC3">
              <w:rPr>
                <w:rFonts w:eastAsia="標楷體"/>
                <w:noProof/>
              </w:rPr>
              <w:t>有關保險給付、總額支付制度、處方調劑、藥事服務、機構管理及罰則部分</w:t>
            </w:r>
            <w:r w:rsidR="00342E80" w:rsidRPr="006E7AC3">
              <w:rPr>
                <w:rFonts w:eastAsia="標楷體"/>
              </w:rPr>
              <w:t>(</w:t>
            </w:r>
            <w:r w:rsidR="00342E80" w:rsidRPr="006E7AC3">
              <w:rPr>
                <w:rFonts w:eastAsia="標楷體"/>
              </w:rPr>
              <w:t>包括</w:t>
            </w:r>
            <w:r w:rsidR="00342E80" w:rsidRPr="006E7AC3">
              <w:rPr>
                <w:rFonts w:eastAsia="標楷體"/>
                <w:noProof/>
              </w:rPr>
              <w:t>施行細則、全民健康保險醫療辦法、全民健康保險醫事服務機構特約及管理辦法、</w:t>
            </w:r>
            <w:r w:rsidR="00342E80" w:rsidRPr="006E7AC3">
              <w:rPr>
                <w:rFonts w:eastAsia="標楷體"/>
              </w:rPr>
              <w:t>全民健康保險藥物給付項目及支付標準、全民健康保險藥物給付項目及支付標準共同擬訂辦法、全民健康保險藥品價格調整作業辦法等</w:t>
            </w:r>
            <w:r w:rsidR="00342E80" w:rsidRPr="006E7AC3">
              <w:rPr>
                <w:rFonts w:eastAsia="標楷體"/>
              </w:rPr>
              <w:t>)</w:t>
            </w:r>
          </w:p>
        </w:tc>
      </w:tr>
      <w:tr w:rsidR="00661BD9" w:rsidRPr="00F03E5B" w14:paraId="4529E3D1" w14:textId="77777777">
        <w:trPr>
          <w:cantSplit/>
          <w:trHeight w:val="729"/>
        </w:trPr>
        <w:tc>
          <w:tcPr>
            <w:tcW w:w="1980" w:type="dxa"/>
            <w:gridSpan w:val="2"/>
            <w:vAlign w:val="center"/>
          </w:tcPr>
          <w:p w14:paraId="1C75EAF3" w14:textId="77777777" w:rsidR="00661BD9" w:rsidRPr="00F03E5B" w:rsidRDefault="00661BD9" w:rsidP="00485249">
            <w:pPr>
              <w:adjustRightInd w:val="0"/>
              <w:snapToGrid w:val="0"/>
              <w:spacing w:line="300" w:lineRule="exact"/>
              <w:jc w:val="center"/>
              <w:rPr>
                <w:rFonts w:ascii="標楷體" w:eastAsia="標楷體"/>
              </w:rPr>
            </w:pPr>
            <w:r w:rsidRPr="00F03E5B">
              <w:rPr>
                <w:rFonts w:ascii="標楷體" w:eastAsia="標楷體" w:hint="eastAsia"/>
              </w:rPr>
              <w:lastRenderedPageBreak/>
              <w:t>備註</w:t>
            </w:r>
          </w:p>
        </w:tc>
        <w:tc>
          <w:tcPr>
            <w:tcW w:w="7943" w:type="dxa"/>
            <w:gridSpan w:val="3"/>
            <w:vAlign w:val="center"/>
          </w:tcPr>
          <w:p w14:paraId="72C33089" w14:textId="77777777" w:rsidR="00661BD9" w:rsidRPr="00F03E5B" w:rsidRDefault="00661BD9" w:rsidP="00EF224E">
            <w:pPr>
              <w:pStyle w:val="Web"/>
              <w:widowControl w:val="0"/>
              <w:spacing w:before="0" w:beforeAutospacing="0" w:after="0" w:afterAutospacing="0" w:line="320" w:lineRule="exact"/>
              <w:ind w:leftChars="-2" w:hangingChars="2" w:hanging="5"/>
              <w:jc w:val="both"/>
              <w:rPr>
                <w:rFonts w:ascii="標楷體" w:eastAsia="標楷體" w:hAnsi="標楷體"/>
              </w:rPr>
            </w:pPr>
            <w:r w:rsidRPr="00F03E5B">
              <w:rPr>
                <w:rFonts w:eastAsia="標楷體" w:hAnsi="標楷體"/>
              </w:rPr>
              <w:t>表列各應試科目命題大綱及參考用書為考試命題範圍之例示，惟實際試題並不完全以此為限，仍可命擬相關之綜合性試題。</w:t>
            </w:r>
          </w:p>
        </w:tc>
      </w:tr>
    </w:tbl>
    <w:p w14:paraId="7315A011" w14:textId="77777777" w:rsidR="009F45D1" w:rsidRPr="00F03E5B" w:rsidRDefault="009F45D1">
      <w:pPr>
        <w:spacing w:line="400" w:lineRule="exact"/>
      </w:pPr>
    </w:p>
    <w:sectPr w:rsidR="009F45D1" w:rsidRPr="00F03E5B" w:rsidSect="00335A75">
      <w:footerReference w:type="even" r:id="rId8"/>
      <w:footerReference w:type="default" r:id="rId9"/>
      <w:pgSz w:w="11907" w:h="16839" w:code="9"/>
      <w:pgMar w:top="1134" w:right="851" w:bottom="1134" w:left="1134" w:header="851" w:footer="96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60320" w14:textId="77777777" w:rsidR="00615DFB" w:rsidRDefault="00615DFB">
      <w:r>
        <w:separator/>
      </w:r>
    </w:p>
  </w:endnote>
  <w:endnote w:type="continuationSeparator" w:id="0">
    <w:p w14:paraId="4BB6AE81" w14:textId="77777777" w:rsidR="00615DFB" w:rsidRDefault="0061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dobe 繁黑體 Std B"/>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FShouSung">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4CED" w14:textId="77777777" w:rsidR="0095457C" w:rsidRDefault="00B51351">
    <w:pPr>
      <w:pStyle w:val="a4"/>
      <w:framePr w:wrap="around" w:vAnchor="text" w:hAnchor="margin" w:xAlign="center" w:y="1"/>
      <w:rPr>
        <w:rStyle w:val="a5"/>
      </w:rPr>
    </w:pPr>
    <w:r>
      <w:rPr>
        <w:rStyle w:val="a5"/>
      </w:rPr>
      <w:fldChar w:fldCharType="begin"/>
    </w:r>
    <w:r w:rsidR="0095457C">
      <w:rPr>
        <w:rStyle w:val="a5"/>
      </w:rPr>
      <w:instrText xml:space="preserve">PAGE  </w:instrText>
    </w:r>
    <w:r>
      <w:rPr>
        <w:rStyle w:val="a5"/>
      </w:rPr>
      <w:fldChar w:fldCharType="end"/>
    </w:r>
  </w:p>
  <w:p w14:paraId="7E0DE10F" w14:textId="77777777" w:rsidR="0095457C" w:rsidRDefault="009545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A6C3" w14:textId="77777777" w:rsidR="0095457C" w:rsidRDefault="00B51351">
    <w:pPr>
      <w:pStyle w:val="a4"/>
      <w:framePr w:wrap="around" w:vAnchor="text" w:hAnchor="margin" w:xAlign="center" w:y="1"/>
      <w:rPr>
        <w:rStyle w:val="a5"/>
      </w:rPr>
    </w:pPr>
    <w:r>
      <w:rPr>
        <w:rStyle w:val="a5"/>
      </w:rPr>
      <w:fldChar w:fldCharType="begin"/>
    </w:r>
    <w:r w:rsidR="0095457C">
      <w:rPr>
        <w:rStyle w:val="a5"/>
      </w:rPr>
      <w:instrText xml:space="preserve">PAGE  </w:instrText>
    </w:r>
    <w:r>
      <w:rPr>
        <w:rStyle w:val="a5"/>
      </w:rPr>
      <w:fldChar w:fldCharType="separate"/>
    </w:r>
    <w:r w:rsidR="00936AC6">
      <w:rPr>
        <w:rStyle w:val="a5"/>
        <w:noProof/>
      </w:rPr>
      <w:t>8</w:t>
    </w:r>
    <w:r>
      <w:rPr>
        <w:rStyle w:val="a5"/>
      </w:rPr>
      <w:fldChar w:fldCharType="end"/>
    </w:r>
  </w:p>
  <w:p w14:paraId="319459C9" w14:textId="77777777" w:rsidR="0095457C" w:rsidRDefault="009545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C5A2" w14:textId="77777777" w:rsidR="00615DFB" w:rsidRDefault="00615DFB">
      <w:r>
        <w:separator/>
      </w:r>
    </w:p>
  </w:footnote>
  <w:footnote w:type="continuationSeparator" w:id="0">
    <w:p w14:paraId="32EB13D9" w14:textId="77777777" w:rsidR="00615DFB" w:rsidRDefault="0061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403"/>
    <w:multiLevelType w:val="hybridMultilevel"/>
    <w:tmpl w:val="F10E3FC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8172E7"/>
    <w:multiLevelType w:val="hybridMultilevel"/>
    <w:tmpl w:val="90104EDE"/>
    <w:lvl w:ilvl="0" w:tplc="FBB4C6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5E1EFB"/>
    <w:multiLevelType w:val="hybridMultilevel"/>
    <w:tmpl w:val="9F32AE6A"/>
    <w:lvl w:ilvl="0" w:tplc="A720018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B3093D"/>
    <w:multiLevelType w:val="hybridMultilevel"/>
    <w:tmpl w:val="BADE6498"/>
    <w:lvl w:ilvl="0" w:tplc="7B96CB1E">
      <w:start w:val="1"/>
      <w:numFmt w:val="decimal"/>
      <w:suff w:val="space"/>
      <w:lvlText w:val="%1."/>
      <w:lvlJc w:val="left"/>
      <w:pPr>
        <w:ind w:left="255" w:hanging="2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94D38EE"/>
    <w:multiLevelType w:val="hybridMultilevel"/>
    <w:tmpl w:val="6D1679D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D216FC"/>
    <w:multiLevelType w:val="hybridMultilevel"/>
    <w:tmpl w:val="84A082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92541F5"/>
    <w:multiLevelType w:val="hybridMultilevel"/>
    <w:tmpl w:val="47865F46"/>
    <w:lvl w:ilvl="0" w:tplc="C3669FF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51259A6"/>
    <w:multiLevelType w:val="hybridMultilevel"/>
    <w:tmpl w:val="58D8B64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FFA2462"/>
    <w:multiLevelType w:val="hybridMultilevel"/>
    <w:tmpl w:val="5DCCE98C"/>
    <w:lvl w:ilvl="0" w:tplc="1E9ED3C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7"/>
  </w:num>
  <w:num w:numId="3">
    <w:abstractNumId w:val="5"/>
  </w:num>
  <w:num w:numId="4">
    <w:abstractNumId w:val="4"/>
  </w:num>
  <w:num w:numId="5">
    <w:abstractNumId w:val="1"/>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4A4"/>
    <w:rsid w:val="00023BF1"/>
    <w:rsid w:val="000462CD"/>
    <w:rsid w:val="00047137"/>
    <w:rsid w:val="000510BC"/>
    <w:rsid w:val="00054B8C"/>
    <w:rsid w:val="00056B09"/>
    <w:rsid w:val="0006200A"/>
    <w:rsid w:val="00064795"/>
    <w:rsid w:val="00071739"/>
    <w:rsid w:val="00072EBC"/>
    <w:rsid w:val="0007565C"/>
    <w:rsid w:val="00076D49"/>
    <w:rsid w:val="00082358"/>
    <w:rsid w:val="0008329E"/>
    <w:rsid w:val="00083B16"/>
    <w:rsid w:val="000900DA"/>
    <w:rsid w:val="00092203"/>
    <w:rsid w:val="00092D91"/>
    <w:rsid w:val="00096479"/>
    <w:rsid w:val="000A2C9B"/>
    <w:rsid w:val="000D1669"/>
    <w:rsid w:val="000D29C9"/>
    <w:rsid w:val="000D5C9D"/>
    <w:rsid w:val="000D65D3"/>
    <w:rsid w:val="000E01C3"/>
    <w:rsid w:val="000E1BFA"/>
    <w:rsid w:val="000E7740"/>
    <w:rsid w:val="000F4094"/>
    <w:rsid w:val="00100840"/>
    <w:rsid w:val="00104D23"/>
    <w:rsid w:val="00107622"/>
    <w:rsid w:val="00113321"/>
    <w:rsid w:val="00114962"/>
    <w:rsid w:val="001267EE"/>
    <w:rsid w:val="001309AF"/>
    <w:rsid w:val="001318F1"/>
    <w:rsid w:val="00140092"/>
    <w:rsid w:val="00155D31"/>
    <w:rsid w:val="001816D3"/>
    <w:rsid w:val="00181A73"/>
    <w:rsid w:val="0018360C"/>
    <w:rsid w:val="00193C85"/>
    <w:rsid w:val="00194AEB"/>
    <w:rsid w:val="00197DD7"/>
    <w:rsid w:val="001B5C74"/>
    <w:rsid w:val="001B7C68"/>
    <w:rsid w:val="001C01BE"/>
    <w:rsid w:val="001C3AB3"/>
    <w:rsid w:val="001C6B84"/>
    <w:rsid w:val="001D4490"/>
    <w:rsid w:val="001D7996"/>
    <w:rsid w:val="001E328C"/>
    <w:rsid w:val="001E577B"/>
    <w:rsid w:val="001E7BD5"/>
    <w:rsid w:val="001F0AB2"/>
    <w:rsid w:val="001F4489"/>
    <w:rsid w:val="001F4E84"/>
    <w:rsid w:val="001F7E7D"/>
    <w:rsid w:val="002007F0"/>
    <w:rsid w:val="00200BF2"/>
    <w:rsid w:val="002124CC"/>
    <w:rsid w:val="0021368A"/>
    <w:rsid w:val="0021660E"/>
    <w:rsid w:val="002223BB"/>
    <w:rsid w:val="0022302E"/>
    <w:rsid w:val="00232638"/>
    <w:rsid w:val="002343E5"/>
    <w:rsid w:val="002349AC"/>
    <w:rsid w:val="002368B9"/>
    <w:rsid w:val="00243FDC"/>
    <w:rsid w:val="00245481"/>
    <w:rsid w:val="0025597C"/>
    <w:rsid w:val="00255FC2"/>
    <w:rsid w:val="00256E86"/>
    <w:rsid w:val="002639DC"/>
    <w:rsid w:val="00270166"/>
    <w:rsid w:val="00280882"/>
    <w:rsid w:val="00280F3C"/>
    <w:rsid w:val="00281D0D"/>
    <w:rsid w:val="002862D3"/>
    <w:rsid w:val="0029437D"/>
    <w:rsid w:val="002A0CEA"/>
    <w:rsid w:val="002A3ACC"/>
    <w:rsid w:val="002A5C0E"/>
    <w:rsid w:val="002B7B3C"/>
    <w:rsid w:val="002C087D"/>
    <w:rsid w:val="002C1755"/>
    <w:rsid w:val="002C2636"/>
    <w:rsid w:val="002C4BDB"/>
    <w:rsid w:val="002C6BCF"/>
    <w:rsid w:val="002C71B1"/>
    <w:rsid w:val="002F51E8"/>
    <w:rsid w:val="002F58BD"/>
    <w:rsid w:val="002F6C99"/>
    <w:rsid w:val="00326872"/>
    <w:rsid w:val="00335A75"/>
    <w:rsid w:val="00342E80"/>
    <w:rsid w:val="00344193"/>
    <w:rsid w:val="0034778A"/>
    <w:rsid w:val="00361F88"/>
    <w:rsid w:val="00376F3B"/>
    <w:rsid w:val="003835D7"/>
    <w:rsid w:val="00390051"/>
    <w:rsid w:val="00391649"/>
    <w:rsid w:val="003A4B0B"/>
    <w:rsid w:val="003A5C8B"/>
    <w:rsid w:val="003B01F3"/>
    <w:rsid w:val="003B5C80"/>
    <w:rsid w:val="003C19DA"/>
    <w:rsid w:val="003C594A"/>
    <w:rsid w:val="003D15BC"/>
    <w:rsid w:val="003D331D"/>
    <w:rsid w:val="003D40AC"/>
    <w:rsid w:val="003E6712"/>
    <w:rsid w:val="003F0021"/>
    <w:rsid w:val="003F239D"/>
    <w:rsid w:val="003F27F0"/>
    <w:rsid w:val="004076EC"/>
    <w:rsid w:val="00410D0B"/>
    <w:rsid w:val="00422D8E"/>
    <w:rsid w:val="004269C2"/>
    <w:rsid w:val="00426D43"/>
    <w:rsid w:val="00432D62"/>
    <w:rsid w:val="00436444"/>
    <w:rsid w:val="004402DD"/>
    <w:rsid w:val="00440884"/>
    <w:rsid w:val="00446E61"/>
    <w:rsid w:val="0045585B"/>
    <w:rsid w:val="00457ED1"/>
    <w:rsid w:val="00463DCD"/>
    <w:rsid w:val="00471E85"/>
    <w:rsid w:val="00474FED"/>
    <w:rsid w:val="00485249"/>
    <w:rsid w:val="00491F29"/>
    <w:rsid w:val="004A1815"/>
    <w:rsid w:val="004A769F"/>
    <w:rsid w:val="004B5472"/>
    <w:rsid w:val="004C2D08"/>
    <w:rsid w:val="004D0AE3"/>
    <w:rsid w:val="004E5ADB"/>
    <w:rsid w:val="004E73F4"/>
    <w:rsid w:val="004F4BB0"/>
    <w:rsid w:val="004F53C5"/>
    <w:rsid w:val="004F65AA"/>
    <w:rsid w:val="00506983"/>
    <w:rsid w:val="0051143B"/>
    <w:rsid w:val="005124D3"/>
    <w:rsid w:val="00512935"/>
    <w:rsid w:val="00513374"/>
    <w:rsid w:val="00525A1B"/>
    <w:rsid w:val="00540F5F"/>
    <w:rsid w:val="005422E3"/>
    <w:rsid w:val="00547D43"/>
    <w:rsid w:val="00551405"/>
    <w:rsid w:val="00556DF5"/>
    <w:rsid w:val="005600F4"/>
    <w:rsid w:val="00564679"/>
    <w:rsid w:val="00564D1B"/>
    <w:rsid w:val="005672FF"/>
    <w:rsid w:val="00570172"/>
    <w:rsid w:val="00581D83"/>
    <w:rsid w:val="005903E7"/>
    <w:rsid w:val="00594FD1"/>
    <w:rsid w:val="005A04B2"/>
    <w:rsid w:val="005A25FA"/>
    <w:rsid w:val="005A2C1F"/>
    <w:rsid w:val="005B18F6"/>
    <w:rsid w:val="005B56DC"/>
    <w:rsid w:val="005C130D"/>
    <w:rsid w:val="005C3E64"/>
    <w:rsid w:val="005C5BCC"/>
    <w:rsid w:val="005C6E2A"/>
    <w:rsid w:val="005D325B"/>
    <w:rsid w:val="005D343D"/>
    <w:rsid w:val="005D3580"/>
    <w:rsid w:val="005D4EBF"/>
    <w:rsid w:val="005E65DA"/>
    <w:rsid w:val="005E770F"/>
    <w:rsid w:val="005F20D1"/>
    <w:rsid w:val="005F3B80"/>
    <w:rsid w:val="00615A6D"/>
    <w:rsid w:val="00615DFB"/>
    <w:rsid w:val="006213FB"/>
    <w:rsid w:val="00621E68"/>
    <w:rsid w:val="006327B6"/>
    <w:rsid w:val="00634823"/>
    <w:rsid w:val="00636151"/>
    <w:rsid w:val="00643811"/>
    <w:rsid w:val="0065750C"/>
    <w:rsid w:val="00661BD9"/>
    <w:rsid w:val="006846A1"/>
    <w:rsid w:val="00693033"/>
    <w:rsid w:val="00693E42"/>
    <w:rsid w:val="00694E91"/>
    <w:rsid w:val="006A521A"/>
    <w:rsid w:val="006A5AF6"/>
    <w:rsid w:val="006A6CB4"/>
    <w:rsid w:val="006B08D0"/>
    <w:rsid w:val="006B15B6"/>
    <w:rsid w:val="006B2A14"/>
    <w:rsid w:val="006C3D5A"/>
    <w:rsid w:val="006C53E5"/>
    <w:rsid w:val="006C5CD2"/>
    <w:rsid w:val="006D3387"/>
    <w:rsid w:val="006D7106"/>
    <w:rsid w:val="006E19E2"/>
    <w:rsid w:val="006E5DA6"/>
    <w:rsid w:val="006E7AC3"/>
    <w:rsid w:val="007004C9"/>
    <w:rsid w:val="007047C4"/>
    <w:rsid w:val="0071641E"/>
    <w:rsid w:val="0072699B"/>
    <w:rsid w:val="00733FE3"/>
    <w:rsid w:val="007413CF"/>
    <w:rsid w:val="00773D16"/>
    <w:rsid w:val="00787C14"/>
    <w:rsid w:val="007943E5"/>
    <w:rsid w:val="007A102F"/>
    <w:rsid w:val="007B027C"/>
    <w:rsid w:val="007B35C2"/>
    <w:rsid w:val="007B3ECF"/>
    <w:rsid w:val="007B7979"/>
    <w:rsid w:val="007C0BAA"/>
    <w:rsid w:val="007D3F0B"/>
    <w:rsid w:val="007E09BC"/>
    <w:rsid w:val="007F1ED4"/>
    <w:rsid w:val="007F2D53"/>
    <w:rsid w:val="007F4B02"/>
    <w:rsid w:val="0080132B"/>
    <w:rsid w:val="00801951"/>
    <w:rsid w:val="0080229A"/>
    <w:rsid w:val="008040DE"/>
    <w:rsid w:val="00807A4B"/>
    <w:rsid w:val="00811759"/>
    <w:rsid w:val="00813213"/>
    <w:rsid w:val="00814113"/>
    <w:rsid w:val="0082388C"/>
    <w:rsid w:val="008334B7"/>
    <w:rsid w:val="00835898"/>
    <w:rsid w:val="00846EB0"/>
    <w:rsid w:val="00847255"/>
    <w:rsid w:val="00862F9F"/>
    <w:rsid w:val="00870635"/>
    <w:rsid w:val="00873454"/>
    <w:rsid w:val="00881916"/>
    <w:rsid w:val="008822F5"/>
    <w:rsid w:val="00892F28"/>
    <w:rsid w:val="00894FA1"/>
    <w:rsid w:val="008A3284"/>
    <w:rsid w:val="008A6671"/>
    <w:rsid w:val="008C0197"/>
    <w:rsid w:val="008D236B"/>
    <w:rsid w:val="008D72E3"/>
    <w:rsid w:val="008F1E3C"/>
    <w:rsid w:val="008F46C5"/>
    <w:rsid w:val="00901378"/>
    <w:rsid w:val="00902502"/>
    <w:rsid w:val="009028EA"/>
    <w:rsid w:val="0091319E"/>
    <w:rsid w:val="00916AB0"/>
    <w:rsid w:val="009178C2"/>
    <w:rsid w:val="0092744A"/>
    <w:rsid w:val="009321C7"/>
    <w:rsid w:val="00935DCF"/>
    <w:rsid w:val="00936AC6"/>
    <w:rsid w:val="00944D58"/>
    <w:rsid w:val="009526F1"/>
    <w:rsid w:val="0095457C"/>
    <w:rsid w:val="00954837"/>
    <w:rsid w:val="00956808"/>
    <w:rsid w:val="009604A4"/>
    <w:rsid w:val="00961BDC"/>
    <w:rsid w:val="00961C43"/>
    <w:rsid w:val="00965239"/>
    <w:rsid w:val="009723CE"/>
    <w:rsid w:val="00976B03"/>
    <w:rsid w:val="00982202"/>
    <w:rsid w:val="00997599"/>
    <w:rsid w:val="009A37DF"/>
    <w:rsid w:val="009B2108"/>
    <w:rsid w:val="009B3E7D"/>
    <w:rsid w:val="009B5766"/>
    <w:rsid w:val="009C0BE5"/>
    <w:rsid w:val="009F3543"/>
    <w:rsid w:val="009F45D1"/>
    <w:rsid w:val="009F6001"/>
    <w:rsid w:val="009F718E"/>
    <w:rsid w:val="00A02064"/>
    <w:rsid w:val="00A03E13"/>
    <w:rsid w:val="00A07143"/>
    <w:rsid w:val="00A27145"/>
    <w:rsid w:val="00A506E1"/>
    <w:rsid w:val="00A546E8"/>
    <w:rsid w:val="00A60BE7"/>
    <w:rsid w:val="00A636E6"/>
    <w:rsid w:val="00A6585B"/>
    <w:rsid w:val="00A753D2"/>
    <w:rsid w:val="00A76360"/>
    <w:rsid w:val="00A8051B"/>
    <w:rsid w:val="00A848D5"/>
    <w:rsid w:val="00A93610"/>
    <w:rsid w:val="00AB0389"/>
    <w:rsid w:val="00AB061C"/>
    <w:rsid w:val="00AB103C"/>
    <w:rsid w:val="00AC4BE8"/>
    <w:rsid w:val="00AC52EA"/>
    <w:rsid w:val="00AC7CF8"/>
    <w:rsid w:val="00AE692E"/>
    <w:rsid w:val="00AF3673"/>
    <w:rsid w:val="00AF7A1A"/>
    <w:rsid w:val="00B021F0"/>
    <w:rsid w:val="00B07864"/>
    <w:rsid w:val="00B1121F"/>
    <w:rsid w:val="00B1379A"/>
    <w:rsid w:val="00B34AB3"/>
    <w:rsid w:val="00B35A66"/>
    <w:rsid w:val="00B4405B"/>
    <w:rsid w:val="00B455CE"/>
    <w:rsid w:val="00B51351"/>
    <w:rsid w:val="00B518A3"/>
    <w:rsid w:val="00B53613"/>
    <w:rsid w:val="00B545C6"/>
    <w:rsid w:val="00B619CD"/>
    <w:rsid w:val="00B61B8A"/>
    <w:rsid w:val="00B6383C"/>
    <w:rsid w:val="00B64758"/>
    <w:rsid w:val="00B67984"/>
    <w:rsid w:val="00B87CA5"/>
    <w:rsid w:val="00B913B4"/>
    <w:rsid w:val="00B91FFF"/>
    <w:rsid w:val="00BA05EF"/>
    <w:rsid w:val="00BB75A1"/>
    <w:rsid w:val="00BC2A94"/>
    <w:rsid w:val="00BC376D"/>
    <w:rsid w:val="00BC6526"/>
    <w:rsid w:val="00BD07DC"/>
    <w:rsid w:val="00BD3D14"/>
    <w:rsid w:val="00BE383C"/>
    <w:rsid w:val="00BF28F0"/>
    <w:rsid w:val="00BF5274"/>
    <w:rsid w:val="00C176CB"/>
    <w:rsid w:val="00C23CB4"/>
    <w:rsid w:val="00C24A7A"/>
    <w:rsid w:val="00C3010E"/>
    <w:rsid w:val="00C30B74"/>
    <w:rsid w:val="00C311ED"/>
    <w:rsid w:val="00C64CDD"/>
    <w:rsid w:val="00C6791A"/>
    <w:rsid w:val="00C81183"/>
    <w:rsid w:val="00C84335"/>
    <w:rsid w:val="00C9092E"/>
    <w:rsid w:val="00C91A65"/>
    <w:rsid w:val="00C9499A"/>
    <w:rsid w:val="00C95F7E"/>
    <w:rsid w:val="00CA1FD0"/>
    <w:rsid w:val="00CA7E1D"/>
    <w:rsid w:val="00CB4DFD"/>
    <w:rsid w:val="00CB698A"/>
    <w:rsid w:val="00CC1AB3"/>
    <w:rsid w:val="00CC468D"/>
    <w:rsid w:val="00CC4953"/>
    <w:rsid w:val="00CD1C0D"/>
    <w:rsid w:val="00CD4A63"/>
    <w:rsid w:val="00CF6C77"/>
    <w:rsid w:val="00D053CC"/>
    <w:rsid w:val="00D14B75"/>
    <w:rsid w:val="00D155EA"/>
    <w:rsid w:val="00D17251"/>
    <w:rsid w:val="00D1782F"/>
    <w:rsid w:val="00D24D91"/>
    <w:rsid w:val="00D36BDB"/>
    <w:rsid w:val="00D43847"/>
    <w:rsid w:val="00D474A4"/>
    <w:rsid w:val="00D64EF5"/>
    <w:rsid w:val="00D64F76"/>
    <w:rsid w:val="00D7111C"/>
    <w:rsid w:val="00D714CB"/>
    <w:rsid w:val="00D729E1"/>
    <w:rsid w:val="00D7614D"/>
    <w:rsid w:val="00D8796C"/>
    <w:rsid w:val="00D924D9"/>
    <w:rsid w:val="00D92C13"/>
    <w:rsid w:val="00D93327"/>
    <w:rsid w:val="00DA13CA"/>
    <w:rsid w:val="00DA68FA"/>
    <w:rsid w:val="00DB1902"/>
    <w:rsid w:val="00DB2895"/>
    <w:rsid w:val="00DC0F11"/>
    <w:rsid w:val="00DC1A52"/>
    <w:rsid w:val="00DC32F8"/>
    <w:rsid w:val="00DC4BF8"/>
    <w:rsid w:val="00DD19BD"/>
    <w:rsid w:val="00DD2117"/>
    <w:rsid w:val="00DE4EBD"/>
    <w:rsid w:val="00DE628D"/>
    <w:rsid w:val="00E02040"/>
    <w:rsid w:val="00E03D45"/>
    <w:rsid w:val="00E23878"/>
    <w:rsid w:val="00E278FB"/>
    <w:rsid w:val="00E32529"/>
    <w:rsid w:val="00E3436D"/>
    <w:rsid w:val="00E355B7"/>
    <w:rsid w:val="00E42D63"/>
    <w:rsid w:val="00E54FCD"/>
    <w:rsid w:val="00E65EC5"/>
    <w:rsid w:val="00E67C61"/>
    <w:rsid w:val="00E72D77"/>
    <w:rsid w:val="00E73B44"/>
    <w:rsid w:val="00E7627D"/>
    <w:rsid w:val="00E84716"/>
    <w:rsid w:val="00E923DB"/>
    <w:rsid w:val="00EA03D1"/>
    <w:rsid w:val="00EA2005"/>
    <w:rsid w:val="00EB523E"/>
    <w:rsid w:val="00EC1E2E"/>
    <w:rsid w:val="00ED5421"/>
    <w:rsid w:val="00EE0D72"/>
    <w:rsid w:val="00EE10DD"/>
    <w:rsid w:val="00EE2644"/>
    <w:rsid w:val="00EE663C"/>
    <w:rsid w:val="00EF1DD6"/>
    <w:rsid w:val="00EF224E"/>
    <w:rsid w:val="00EF29C6"/>
    <w:rsid w:val="00F00A4B"/>
    <w:rsid w:val="00F023EB"/>
    <w:rsid w:val="00F03E5B"/>
    <w:rsid w:val="00F03F3F"/>
    <w:rsid w:val="00F13DD1"/>
    <w:rsid w:val="00F15328"/>
    <w:rsid w:val="00F30138"/>
    <w:rsid w:val="00F40C7C"/>
    <w:rsid w:val="00F426B8"/>
    <w:rsid w:val="00F43BD9"/>
    <w:rsid w:val="00F4767E"/>
    <w:rsid w:val="00F62CF4"/>
    <w:rsid w:val="00F638C7"/>
    <w:rsid w:val="00F63F81"/>
    <w:rsid w:val="00F66CBE"/>
    <w:rsid w:val="00F66D82"/>
    <w:rsid w:val="00F75CB9"/>
    <w:rsid w:val="00F77A50"/>
    <w:rsid w:val="00F943BD"/>
    <w:rsid w:val="00F94511"/>
    <w:rsid w:val="00F9709E"/>
    <w:rsid w:val="00FA11BA"/>
    <w:rsid w:val="00FA4B62"/>
    <w:rsid w:val="00FA4F4B"/>
    <w:rsid w:val="00FB588F"/>
    <w:rsid w:val="00FC0084"/>
    <w:rsid w:val="00FC5C8C"/>
    <w:rsid w:val="00FC6B8D"/>
    <w:rsid w:val="00FD119B"/>
    <w:rsid w:val="00FD509C"/>
    <w:rsid w:val="00FD78C4"/>
    <w:rsid w:val="00FF0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84FD8CF"/>
  <w15:docId w15:val="{AF9DF792-0D43-45CF-A780-7785E0E8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7864"/>
    <w:pPr>
      <w:widowControl w:val="0"/>
    </w:pPr>
    <w:rPr>
      <w:kern w:val="2"/>
      <w:sz w:val="24"/>
      <w:szCs w:val="24"/>
    </w:rPr>
  </w:style>
  <w:style w:type="paragraph" w:styleId="1">
    <w:name w:val="heading 1"/>
    <w:basedOn w:val="a"/>
    <w:qFormat/>
    <w:rsid w:val="00B07864"/>
    <w:pPr>
      <w:widowControl/>
      <w:spacing w:before="100" w:beforeAutospacing="1" w:after="100" w:afterAutospacing="1"/>
      <w:outlineLvl w:val="0"/>
    </w:pPr>
    <w:rPr>
      <w:rFonts w:ascii="Arial Unicode MS" w:eastAsia="Arial Unicode MS" w:hAnsi="Arial Unicode MS" w:cs="Arial Unicode MS"/>
      <w:b/>
      <w:bCs/>
      <w:color w:val="000000"/>
      <w:kern w:val="36"/>
      <w:sz w:val="48"/>
      <w:szCs w:val="48"/>
      <w:lang w:eastAsia="en-US"/>
    </w:rPr>
  </w:style>
  <w:style w:type="paragraph" w:styleId="2">
    <w:name w:val="heading 2"/>
    <w:basedOn w:val="a"/>
    <w:qFormat/>
    <w:rsid w:val="00B07864"/>
    <w:pPr>
      <w:widowControl/>
      <w:spacing w:before="100" w:beforeAutospacing="1" w:after="100" w:afterAutospacing="1"/>
      <w:outlineLvl w:val="1"/>
    </w:pPr>
    <w:rPr>
      <w:rFonts w:ascii="Arial Unicode MS" w:eastAsia="Arial Unicode MS" w:hAnsi="Arial Unicode MS" w:cs="Arial Unicode MS"/>
      <w:b/>
      <w:bCs/>
      <w:color w:val="000000"/>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B07864"/>
    <w:pPr>
      <w:widowControl/>
      <w:spacing w:before="100" w:beforeAutospacing="1" w:after="100" w:afterAutospacing="1"/>
    </w:pPr>
    <w:rPr>
      <w:rFonts w:ascii="新細明體" w:hAnsi="新細明體"/>
      <w:kern w:val="0"/>
    </w:rPr>
  </w:style>
  <w:style w:type="paragraph" w:styleId="a3">
    <w:name w:val="header"/>
    <w:basedOn w:val="a"/>
    <w:rsid w:val="00B07864"/>
    <w:pPr>
      <w:tabs>
        <w:tab w:val="center" w:pos="4153"/>
        <w:tab w:val="right" w:pos="8306"/>
      </w:tabs>
      <w:snapToGrid w:val="0"/>
    </w:pPr>
    <w:rPr>
      <w:sz w:val="20"/>
      <w:szCs w:val="20"/>
    </w:rPr>
  </w:style>
  <w:style w:type="paragraph" w:styleId="a4">
    <w:name w:val="footer"/>
    <w:basedOn w:val="a"/>
    <w:rsid w:val="00B07864"/>
    <w:pPr>
      <w:tabs>
        <w:tab w:val="center" w:pos="4153"/>
        <w:tab w:val="right" w:pos="8306"/>
      </w:tabs>
      <w:snapToGrid w:val="0"/>
    </w:pPr>
    <w:rPr>
      <w:sz w:val="20"/>
      <w:szCs w:val="20"/>
    </w:rPr>
  </w:style>
  <w:style w:type="character" w:styleId="a5">
    <w:name w:val="page number"/>
    <w:basedOn w:val="a0"/>
    <w:rsid w:val="00B07864"/>
  </w:style>
  <w:style w:type="paragraph" w:styleId="HTML">
    <w:name w:val="HTML Preformatted"/>
    <w:basedOn w:val="a"/>
    <w:rsid w:val="00B07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customStyle="1" w:styleId="10">
    <w:name w:val="內文1"/>
    <w:rsid w:val="00B07864"/>
    <w:pPr>
      <w:widowControl w:val="0"/>
      <w:adjustRightInd w:val="0"/>
      <w:spacing w:line="360" w:lineRule="atLeast"/>
      <w:textAlignment w:val="baseline"/>
    </w:pPr>
    <w:rPr>
      <w:rFonts w:ascii="細明體" w:eastAsia="細明體"/>
      <w:sz w:val="24"/>
    </w:rPr>
  </w:style>
  <w:style w:type="character" w:styleId="a6">
    <w:name w:val="Strong"/>
    <w:basedOn w:val="a0"/>
    <w:qFormat/>
    <w:rsid w:val="00B07864"/>
    <w:rPr>
      <w:b/>
      <w:bCs/>
    </w:rPr>
  </w:style>
  <w:style w:type="paragraph" w:styleId="a7">
    <w:name w:val="Body Text Indent"/>
    <w:basedOn w:val="a"/>
    <w:rsid w:val="00B07864"/>
    <w:pPr>
      <w:widowControl/>
      <w:spacing w:line="360" w:lineRule="exact"/>
      <w:ind w:left="720" w:hangingChars="300" w:hanging="720"/>
    </w:pPr>
    <w:rPr>
      <w:rFonts w:ascii="標楷體" w:eastAsia="標楷體"/>
    </w:rPr>
  </w:style>
  <w:style w:type="paragraph" w:styleId="a8">
    <w:name w:val="Plain Text"/>
    <w:basedOn w:val="a"/>
    <w:rsid w:val="00B07864"/>
    <w:rPr>
      <w:rFonts w:eastAsia="標楷體"/>
    </w:rPr>
  </w:style>
  <w:style w:type="paragraph" w:customStyle="1" w:styleId="DefaultText">
    <w:name w:val="Default Text"/>
    <w:basedOn w:val="a"/>
    <w:rsid w:val="00B07864"/>
    <w:pPr>
      <w:widowControl/>
      <w:overflowPunct w:val="0"/>
      <w:autoSpaceDE w:val="0"/>
      <w:autoSpaceDN w:val="0"/>
      <w:adjustRightInd w:val="0"/>
      <w:textAlignment w:val="baseline"/>
    </w:pPr>
    <w:rPr>
      <w:rFonts w:ascii="CFShouSung" w:hAnsi="CFShouSung"/>
      <w:noProof/>
      <w:kern w:val="0"/>
      <w:szCs w:val="20"/>
    </w:rPr>
  </w:style>
  <w:style w:type="character" w:customStyle="1" w:styleId="product-details-description">
    <w:name w:val="product-details-description"/>
    <w:basedOn w:val="a0"/>
    <w:rsid w:val="00B07864"/>
  </w:style>
  <w:style w:type="character" w:customStyle="1" w:styleId="subtitle1">
    <w:name w:val="subtitle1"/>
    <w:basedOn w:val="a0"/>
    <w:rsid w:val="00B07864"/>
    <w:rPr>
      <w:rFonts w:ascii="Verdana" w:hAnsi="Verdana" w:hint="default"/>
      <w:b w:val="0"/>
      <w:bCs w:val="0"/>
      <w:color w:val="000000"/>
      <w:sz w:val="17"/>
      <w:szCs w:val="17"/>
    </w:rPr>
  </w:style>
  <w:style w:type="paragraph" w:styleId="a9">
    <w:name w:val="Body Text"/>
    <w:basedOn w:val="a"/>
    <w:rsid w:val="00B07864"/>
    <w:pPr>
      <w:jc w:val="both"/>
    </w:pPr>
  </w:style>
  <w:style w:type="paragraph" w:styleId="20">
    <w:name w:val="Body Text Indent 2"/>
    <w:basedOn w:val="a"/>
    <w:rsid w:val="00B07864"/>
    <w:pPr>
      <w:adjustRightInd w:val="0"/>
      <w:snapToGrid w:val="0"/>
      <w:ind w:left="720" w:hangingChars="300" w:hanging="720"/>
      <w:jc w:val="both"/>
    </w:pPr>
    <w:rPr>
      <w:rFonts w:ascii="標楷體" w:eastAsia="標楷體"/>
    </w:rPr>
  </w:style>
  <w:style w:type="paragraph" w:styleId="aa">
    <w:name w:val="Balloon Text"/>
    <w:basedOn w:val="a"/>
    <w:semiHidden/>
    <w:rsid w:val="00A506E1"/>
    <w:rPr>
      <w:rFonts w:ascii="Arial" w:hAnsi="Arial"/>
      <w:sz w:val="18"/>
      <w:szCs w:val="18"/>
    </w:rPr>
  </w:style>
  <w:style w:type="paragraph" w:customStyle="1" w:styleId="21">
    <w:name w:val="字元 字元2 字元 字元 字元 字元"/>
    <w:basedOn w:val="a"/>
    <w:rsid w:val="00F638C7"/>
    <w:pPr>
      <w:widowControl/>
      <w:spacing w:after="160" w:line="240" w:lineRule="exact"/>
    </w:pPr>
    <w:rPr>
      <w:rFonts w:ascii="Tahoma" w:hAnsi="Tahoma"/>
      <w:kern w:val="0"/>
      <w:sz w:val="20"/>
      <w:szCs w:val="20"/>
      <w:lang w:eastAsia="en-US"/>
    </w:rPr>
  </w:style>
  <w:style w:type="character" w:customStyle="1" w:styleId="dialogtext1">
    <w:name w:val="dialog_text1"/>
    <w:basedOn w:val="a0"/>
    <w:rsid w:val="00C9499A"/>
    <w:rPr>
      <w:rFonts w:ascii="sөũ" w:hAnsi="sөũ" w:hint="default"/>
      <w:color w:val="000000"/>
      <w:sz w:val="24"/>
      <w:szCs w:val="24"/>
    </w:rPr>
  </w:style>
  <w:style w:type="paragraph" w:styleId="ab">
    <w:name w:val="List Paragraph"/>
    <w:basedOn w:val="a"/>
    <w:uiPriority w:val="34"/>
    <w:qFormat/>
    <w:rsid w:val="001E7B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09532-8758-4731-92EA-58821CE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1272</Words>
  <Characters>7257</Characters>
  <Application>Microsoft Office Word</Application>
  <DocSecurity>0</DocSecurity>
  <Lines>60</Lines>
  <Paragraphs>17</Paragraphs>
  <ScaleCrop>false</ScaleCrop>
  <Company>moex</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專門職業及技術人員高等考試技師考試（環境工程技師）應試科目名稱修正意見彙整表</dc:title>
  <dc:creator>moex</dc:creator>
  <cp:lastModifiedBy>陳冠安</cp:lastModifiedBy>
  <cp:revision>17</cp:revision>
  <cp:lastPrinted>2026-03-05T07:42:00Z</cp:lastPrinted>
  <dcterms:created xsi:type="dcterms:W3CDTF">2026-03-04T09:11:00Z</dcterms:created>
  <dcterms:modified xsi:type="dcterms:W3CDTF">2026-03-10T03:32:00Z</dcterms:modified>
</cp:coreProperties>
</file>