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28C" w:rsidRPr="0094445C" w:rsidRDefault="00756C13" w:rsidP="009D38B1">
      <w:pPr>
        <w:jc w:val="center"/>
        <w:rPr>
          <w:rFonts w:ascii="標楷體" w:eastAsia="標楷體" w:hAnsi="標楷體"/>
          <w:b/>
          <w:bCs/>
          <w:color w:val="000000"/>
          <w:spacing w:val="-20"/>
          <w:sz w:val="32"/>
          <w:szCs w:val="32"/>
        </w:rPr>
      </w:pPr>
      <w:r w:rsidRPr="0094445C">
        <w:rPr>
          <w:rFonts w:ascii="標楷體" w:eastAsia="標楷體" w:hAnsi="標楷體" w:hint="eastAsia"/>
          <w:b/>
          <w:color w:val="000000"/>
          <w:sz w:val="32"/>
          <w:szCs w:val="32"/>
        </w:rPr>
        <w:t>輪機當值大意</w:t>
      </w:r>
    </w:p>
    <w:tbl>
      <w:tblPr>
        <w:tblW w:w="9141" w:type="dxa"/>
        <w:jc w:val="center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1462"/>
        <w:gridCol w:w="3780"/>
        <w:gridCol w:w="2963"/>
      </w:tblGrid>
      <w:tr w:rsidR="0019728C" w:rsidRPr="00344A92" w:rsidTr="00582B5D">
        <w:trPr>
          <w:cantSplit/>
          <w:trHeight w:val="454"/>
          <w:jc w:val="center"/>
        </w:trPr>
        <w:tc>
          <w:tcPr>
            <w:tcW w:w="617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9728C" w:rsidRPr="00344A92" w:rsidRDefault="0019728C" w:rsidP="0094445C">
            <w:pPr>
              <w:spacing w:line="320" w:lineRule="exact"/>
              <w:jc w:val="distribute"/>
              <w:rPr>
                <w:rFonts w:ascii="標楷體" w:eastAsia="標楷體" w:hAnsi="標楷體"/>
                <w:szCs w:val="32"/>
              </w:rPr>
            </w:pPr>
            <w:r w:rsidRPr="00344A92">
              <w:rPr>
                <w:rFonts w:ascii="標楷體" w:eastAsia="標楷體" w:hAnsi="標楷體" w:hint="eastAsia"/>
                <w:szCs w:val="32"/>
              </w:rPr>
              <w:t>適用考試名稱</w:t>
            </w:r>
          </w:p>
        </w:tc>
        <w:tc>
          <w:tcPr>
            <w:tcW w:w="29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9728C" w:rsidRPr="00344A92" w:rsidRDefault="0019728C" w:rsidP="0094445C">
            <w:pPr>
              <w:spacing w:line="320" w:lineRule="exact"/>
              <w:jc w:val="distribute"/>
              <w:rPr>
                <w:rFonts w:ascii="標楷體" w:eastAsia="標楷體" w:hAnsi="標楷體"/>
                <w:szCs w:val="32"/>
              </w:rPr>
            </w:pPr>
            <w:r w:rsidRPr="00344A92">
              <w:rPr>
                <w:rFonts w:ascii="標楷體" w:eastAsia="標楷體" w:hAnsi="標楷體" w:hint="eastAsia"/>
                <w:szCs w:val="32"/>
              </w:rPr>
              <w:t>適用考試類科</w:t>
            </w:r>
          </w:p>
        </w:tc>
      </w:tr>
      <w:tr w:rsidR="0019728C" w:rsidRPr="00344A92" w:rsidTr="00582B5D">
        <w:trPr>
          <w:cantSplit/>
          <w:trHeight w:val="454"/>
          <w:jc w:val="center"/>
        </w:trPr>
        <w:tc>
          <w:tcPr>
            <w:tcW w:w="6178" w:type="dxa"/>
            <w:gridSpan w:val="3"/>
            <w:tcBorders>
              <w:bottom w:val="single" w:sz="4" w:space="0" w:color="auto"/>
            </w:tcBorders>
            <w:vAlign w:val="center"/>
          </w:tcPr>
          <w:p w:rsidR="0019728C" w:rsidRPr="00344A92" w:rsidRDefault="0019728C" w:rsidP="0094445C">
            <w:pPr>
              <w:spacing w:line="320" w:lineRule="exact"/>
              <w:jc w:val="distribute"/>
              <w:rPr>
                <w:rFonts w:ascii="標楷體" w:eastAsia="標楷體" w:hAnsi="標楷體"/>
                <w:bCs/>
                <w:szCs w:val="32"/>
              </w:rPr>
            </w:pPr>
            <w:r w:rsidRPr="00344A92">
              <w:rPr>
                <w:rFonts w:ascii="標楷體" w:eastAsia="標楷體" w:hAnsi="標楷體" w:hint="eastAsia"/>
                <w:bCs/>
                <w:szCs w:val="36"/>
              </w:rPr>
              <w:t>公務人員特種考試關務人員考試</w:t>
            </w:r>
            <w:r w:rsidR="007821A2" w:rsidRPr="00344A92">
              <w:rPr>
                <w:rFonts w:ascii="標楷體" w:eastAsia="標楷體" w:hAnsi="標楷體" w:hint="eastAsia"/>
                <w:bCs/>
                <w:szCs w:val="36"/>
              </w:rPr>
              <w:t>五</w:t>
            </w:r>
            <w:r w:rsidRPr="00344A92">
              <w:rPr>
                <w:rFonts w:ascii="標楷體" w:eastAsia="標楷體" w:hAnsi="標楷體" w:hint="eastAsia"/>
                <w:bCs/>
                <w:szCs w:val="36"/>
              </w:rPr>
              <w:t>等考試</w:t>
            </w:r>
          </w:p>
        </w:tc>
        <w:tc>
          <w:tcPr>
            <w:tcW w:w="2963" w:type="dxa"/>
            <w:tcBorders>
              <w:bottom w:val="single" w:sz="4" w:space="0" w:color="auto"/>
            </w:tcBorders>
            <w:vAlign w:val="center"/>
          </w:tcPr>
          <w:p w:rsidR="0019728C" w:rsidRPr="00344A92" w:rsidRDefault="007821A2" w:rsidP="0094445C">
            <w:pPr>
              <w:spacing w:line="320" w:lineRule="exact"/>
              <w:rPr>
                <w:rFonts w:ascii="標楷體" w:eastAsia="標楷體" w:hAnsi="標楷體"/>
                <w:szCs w:val="32"/>
              </w:rPr>
            </w:pPr>
            <w:r w:rsidRPr="00344A92">
              <w:rPr>
                <w:rFonts w:ascii="標楷體" w:eastAsia="標楷體" w:hAnsi="標楷體" w:hint="eastAsia"/>
                <w:szCs w:val="32"/>
              </w:rPr>
              <w:t>輪</w:t>
            </w:r>
            <w:r w:rsidRPr="00344A92">
              <w:rPr>
                <w:rFonts w:ascii="標楷體" w:eastAsia="標楷體" w:hAnsi="標楷體"/>
                <w:szCs w:val="32"/>
              </w:rPr>
              <w:t>機</w:t>
            </w:r>
            <w:r w:rsidR="0019728C" w:rsidRPr="00344A92">
              <w:rPr>
                <w:rFonts w:ascii="標楷體" w:eastAsia="標楷體" w:hAnsi="標楷體" w:hint="eastAsia"/>
                <w:szCs w:val="32"/>
              </w:rPr>
              <w:t>工程</w:t>
            </w:r>
          </w:p>
        </w:tc>
      </w:tr>
      <w:tr w:rsidR="0019728C" w:rsidRPr="00344A92" w:rsidTr="009D38B1">
        <w:trPr>
          <w:trHeight w:val="1304"/>
          <w:jc w:val="center"/>
        </w:trPr>
        <w:tc>
          <w:tcPr>
            <w:tcW w:w="2398" w:type="dxa"/>
            <w:gridSpan w:val="2"/>
            <w:vAlign w:val="center"/>
          </w:tcPr>
          <w:p w:rsidR="0019728C" w:rsidRPr="00344A92" w:rsidRDefault="0019728C" w:rsidP="00756C13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344A92">
              <w:rPr>
                <w:rFonts w:ascii="標楷體" w:eastAsia="標楷體" w:hAnsi="標楷體" w:hint="eastAsia"/>
                <w:bCs/>
              </w:rPr>
              <w:t>專業知識及核心能力</w:t>
            </w:r>
          </w:p>
        </w:tc>
        <w:tc>
          <w:tcPr>
            <w:tcW w:w="6743" w:type="dxa"/>
            <w:gridSpan w:val="2"/>
            <w:vAlign w:val="center"/>
          </w:tcPr>
          <w:p w:rsidR="00F4576E" w:rsidRPr="00344A92" w:rsidRDefault="00F4576E" w:rsidP="00756C13">
            <w:pPr>
              <w:widowControl/>
              <w:spacing w:line="320" w:lineRule="exact"/>
              <w:ind w:left="480" w:hanging="480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cs="標楷體"/>
                <w:kern w:val="1"/>
              </w:rPr>
              <w:t>一、具備船舶航行安全與輪機安全運轉、值班及管理能力</w:t>
            </w:r>
            <w:r w:rsidR="00B92E96">
              <w:rPr>
                <w:rFonts w:ascii="標楷體" w:eastAsia="標楷體" w:hAnsi="標楷體" w:cs="標楷體"/>
                <w:kern w:val="1"/>
              </w:rPr>
              <w:t>。</w:t>
            </w:r>
          </w:p>
          <w:p w:rsidR="00F4576E" w:rsidRPr="00344A92" w:rsidRDefault="00F4576E" w:rsidP="00756C13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cs="標楷體"/>
                <w:kern w:val="1"/>
              </w:rPr>
              <w:t>二、</w:t>
            </w:r>
            <w:r w:rsidRPr="00344A92">
              <w:rPr>
                <w:rFonts w:ascii="標楷體" w:eastAsia="標楷體" w:hAnsi="標楷體" w:cs="標楷體" w:hint="eastAsia"/>
                <w:bCs/>
                <w:kern w:val="1"/>
              </w:rPr>
              <w:t>具備確保人命財產安全及防止海洋環境污染的能力</w:t>
            </w:r>
            <w:r w:rsidR="00B92E96">
              <w:rPr>
                <w:rFonts w:ascii="標楷體" w:eastAsia="標楷體" w:hAnsi="標楷體" w:cs="標楷體" w:hint="eastAsia"/>
                <w:bCs/>
                <w:kern w:val="1"/>
              </w:rPr>
              <w:t>。</w:t>
            </w:r>
          </w:p>
          <w:p w:rsidR="00F4576E" w:rsidRPr="00344A92" w:rsidRDefault="00F4576E" w:rsidP="00756C13">
            <w:pPr>
              <w:pStyle w:val="ListParagraph1"/>
              <w:widowControl/>
              <w:snapToGrid w:val="0"/>
              <w:spacing w:line="320" w:lineRule="exact"/>
              <w:ind w:left="441" w:hanging="441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cs="標楷體" w:hint="eastAsia"/>
                <w:bCs/>
              </w:rPr>
              <w:t>三、熟悉船舶檢查丈量與船體構造及載運規則相關規定</w:t>
            </w:r>
            <w:r w:rsidR="00B92E96">
              <w:rPr>
                <w:rFonts w:ascii="標楷體" w:eastAsia="標楷體" w:hAnsi="標楷體" w:cs="標楷體" w:hint="eastAsia"/>
                <w:bCs/>
              </w:rPr>
              <w:t>。</w:t>
            </w:r>
          </w:p>
          <w:p w:rsidR="0019728C" w:rsidRPr="00344A92" w:rsidRDefault="00F4576E" w:rsidP="00756C13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344A92">
              <w:rPr>
                <w:rFonts w:ascii="標楷體" w:eastAsia="標楷體" w:hAnsi="標楷體" w:cs="標楷體" w:hint="eastAsia"/>
                <w:bCs/>
                <w:kern w:val="1"/>
              </w:rPr>
              <w:t>四、熟悉船舶國際相關法規</w:t>
            </w:r>
            <w:r w:rsidR="00B92E96">
              <w:rPr>
                <w:rFonts w:ascii="標楷體" w:eastAsia="標楷體" w:hAnsi="標楷體" w:cs="標楷體" w:hint="eastAsia"/>
                <w:bCs/>
                <w:kern w:val="1"/>
              </w:rPr>
              <w:t>。</w:t>
            </w:r>
          </w:p>
        </w:tc>
      </w:tr>
      <w:tr w:rsidR="00173629" w:rsidRPr="00344A92" w:rsidTr="000D1C93">
        <w:trPr>
          <w:cantSplit/>
          <w:trHeight w:val="460"/>
          <w:jc w:val="center"/>
        </w:trPr>
        <w:tc>
          <w:tcPr>
            <w:tcW w:w="9141" w:type="dxa"/>
            <w:gridSpan w:val="4"/>
            <w:vAlign w:val="center"/>
          </w:tcPr>
          <w:p w:rsidR="00173629" w:rsidRPr="00344A92" w:rsidRDefault="00173629" w:rsidP="00756C13">
            <w:pPr>
              <w:spacing w:line="320" w:lineRule="exact"/>
              <w:jc w:val="distribute"/>
              <w:rPr>
                <w:rFonts w:ascii="標楷體" w:eastAsia="標楷體" w:hAnsi="標楷體"/>
                <w:bCs/>
              </w:rPr>
            </w:pPr>
            <w:r w:rsidRPr="00344A92">
              <w:rPr>
                <w:rFonts w:ascii="標楷體" w:eastAsia="標楷體" w:hAnsi="標楷體" w:hint="eastAsia"/>
                <w:bCs/>
              </w:rPr>
              <w:t>命題大綱</w:t>
            </w:r>
          </w:p>
        </w:tc>
      </w:tr>
      <w:tr w:rsidR="00173629" w:rsidRPr="00344A92" w:rsidTr="00F366AA">
        <w:trPr>
          <w:cantSplit/>
          <w:trHeight w:val="5499"/>
          <w:jc w:val="center"/>
        </w:trPr>
        <w:tc>
          <w:tcPr>
            <w:tcW w:w="9141" w:type="dxa"/>
            <w:gridSpan w:val="4"/>
          </w:tcPr>
          <w:p w:rsidR="00173629" w:rsidRPr="00344A92" w:rsidRDefault="00173629" w:rsidP="00756C13">
            <w:pPr>
              <w:numPr>
                <w:ilvl w:val="0"/>
                <w:numId w:val="11"/>
              </w:numPr>
              <w:snapToGrid w:val="0"/>
              <w:spacing w:line="320" w:lineRule="exact"/>
              <w:rPr>
                <w:rFonts w:ascii="標楷體" w:eastAsia="標楷體" w:hAnsi="標楷體" w:cs="標楷體"/>
              </w:rPr>
            </w:pPr>
            <w:r w:rsidRPr="00344A92">
              <w:rPr>
                <w:rFonts w:ascii="標楷體" w:eastAsia="標楷體" w:hAnsi="標楷體" w:cs="標楷體" w:hint="eastAsia"/>
              </w:rPr>
              <w:t>船</w:t>
            </w:r>
            <w:r w:rsidRPr="00344A92">
              <w:rPr>
                <w:rFonts w:ascii="標楷體" w:eastAsia="標楷體" w:hAnsi="標楷體" w:cs="標楷體"/>
              </w:rPr>
              <w:t>舶</w:t>
            </w:r>
            <w:r w:rsidRPr="00344A92">
              <w:rPr>
                <w:rFonts w:ascii="標楷體" w:eastAsia="標楷體" w:hAnsi="標楷體" w:cs="標楷體" w:hint="eastAsia"/>
              </w:rPr>
              <w:t>航</w:t>
            </w:r>
            <w:r w:rsidRPr="00344A92">
              <w:rPr>
                <w:rFonts w:ascii="標楷體" w:eastAsia="標楷體" w:hAnsi="標楷體" w:cs="標楷體"/>
              </w:rPr>
              <w:t>行</w:t>
            </w:r>
            <w:r w:rsidRPr="00344A92">
              <w:rPr>
                <w:rFonts w:ascii="標楷體" w:eastAsia="標楷體" w:hAnsi="標楷體" w:cs="標楷體" w:hint="eastAsia"/>
              </w:rPr>
              <w:t>及</w:t>
            </w:r>
            <w:r w:rsidRPr="00344A92">
              <w:rPr>
                <w:rFonts w:ascii="標楷體" w:eastAsia="標楷體" w:hAnsi="標楷體" w:cs="標楷體"/>
              </w:rPr>
              <w:t>輪機作業</w:t>
            </w:r>
            <w:r w:rsidRPr="00344A92">
              <w:rPr>
                <w:rFonts w:ascii="標楷體" w:eastAsia="標楷體" w:hAnsi="標楷體" w:cs="標楷體" w:hint="eastAsia"/>
              </w:rPr>
              <w:t>、</w:t>
            </w:r>
            <w:r w:rsidRPr="00344A92">
              <w:rPr>
                <w:rFonts w:ascii="標楷體" w:eastAsia="標楷體" w:hAnsi="標楷體" w:cs="標楷體"/>
              </w:rPr>
              <w:t>管理</w:t>
            </w:r>
            <w:r>
              <w:rPr>
                <w:rFonts w:ascii="標楷體" w:eastAsia="標楷體" w:hAnsi="標楷體" w:cs="標楷體" w:hint="eastAsia"/>
              </w:rPr>
              <w:t>大意</w:t>
            </w:r>
          </w:p>
          <w:p w:rsidR="00173629" w:rsidRPr="00344A92" w:rsidRDefault="00173629" w:rsidP="002A1E27">
            <w:pPr>
              <w:numPr>
                <w:ilvl w:val="0"/>
                <w:numId w:val="12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cs="標楷體"/>
              </w:rPr>
              <w:t>船舶航行安全</w:t>
            </w:r>
          </w:p>
          <w:p w:rsidR="00173629" w:rsidRPr="00344A92" w:rsidRDefault="00173629" w:rsidP="00756C13">
            <w:pPr>
              <w:numPr>
                <w:ilvl w:val="0"/>
                <w:numId w:val="13"/>
              </w:numPr>
              <w:spacing w:line="320" w:lineRule="exact"/>
              <w:rPr>
                <w:rFonts w:ascii="標楷體" w:eastAsia="標楷體" w:hAnsi="標楷體" w:cs="標楷體"/>
              </w:rPr>
            </w:pPr>
            <w:proofErr w:type="gramStart"/>
            <w:r w:rsidRPr="00344A92">
              <w:rPr>
                <w:rFonts w:ascii="標楷體" w:eastAsia="標楷體" w:hAnsi="標楷體" w:cs="標楷體"/>
              </w:rPr>
              <w:t>穩度復原</w:t>
            </w:r>
            <w:proofErr w:type="gramEnd"/>
            <w:r w:rsidRPr="00344A92">
              <w:rPr>
                <w:rFonts w:ascii="標楷體" w:eastAsia="標楷體" w:hAnsi="標楷體" w:cs="標楷體"/>
              </w:rPr>
              <w:t>性</w:t>
            </w:r>
          </w:p>
          <w:p w:rsidR="00173629" w:rsidRPr="00344A92" w:rsidRDefault="00173629" w:rsidP="00756C13">
            <w:pPr>
              <w:numPr>
                <w:ilvl w:val="0"/>
                <w:numId w:val="13"/>
              </w:numPr>
              <w:spacing w:line="320" w:lineRule="exact"/>
              <w:rPr>
                <w:rFonts w:ascii="標楷體" w:eastAsia="標楷體" w:hAnsi="標楷體" w:cs="標楷體"/>
              </w:rPr>
            </w:pPr>
            <w:r w:rsidRPr="00344A92">
              <w:rPr>
                <w:rFonts w:ascii="標楷體" w:eastAsia="標楷體" w:hAnsi="標楷體" w:cs="標楷體"/>
              </w:rPr>
              <w:t>船體結構、機艙</w:t>
            </w:r>
            <w:r w:rsidR="005541E6">
              <w:rPr>
                <w:rFonts w:ascii="標楷體" w:eastAsia="標楷體" w:hAnsi="標楷體" w:cs="標楷體" w:hint="eastAsia"/>
              </w:rPr>
              <w:t>布</w:t>
            </w:r>
            <w:r w:rsidRPr="00344A92">
              <w:rPr>
                <w:rFonts w:ascii="標楷體" w:eastAsia="標楷體" w:hAnsi="標楷體" w:cs="標楷體"/>
              </w:rPr>
              <w:t>置與管閥系統</w:t>
            </w:r>
          </w:p>
          <w:p w:rsidR="00173629" w:rsidRPr="00344A92" w:rsidRDefault="00173629" w:rsidP="00756C13">
            <w:pPr>
              <w:numPr>
                <w:ilvl w:val="0"/>
                <w:numId w:val="13"/>
              </w:numPr>
              <w:spacing w:line="320" w:lineRule="exact"/>
              <w:rPr>
                <w:rFonts w:ascii="標楷體" w:eastAsia="標楷體" w:hAnsi="標楷體" w:cs="標楷體"/>
              </w:rPr>
            </w:pPr>
            <w:r w:rsidRPr="00344A92">
              <w:rPr>
                <w:rFonts w:ascii="標楷體" w:eastAsia="標楷體" w:hAnsi="標楷體" w:cs="標楷體"/>
              </w:rPr>
              <w:t>損害管制</w:t>
            </w:r>
          </w:p>
          <w:p w:rsidR="00173629" w:rsidRPr="00344A92" w:rsidRDefault="00173629" w:rsidP="00756C13">
            <w:pPr>
              <w:numPr>
                <w:ilvl w:val="0"/>
                <w:numId w:val="13"/>
              </w:numPr>
              <w:spacing w:line="320" w:lineRule="exact"/>
              <w:rPr>
                <w:rFonts w:ascii="標楷體" w:eastAsia="標楷體" w:hAnsi="標楷體" w:cs="標楷體"/>
              </w:rPr>
            </w:pPr>
            <w:r w:rsidRPr="00344A92">
              <w:rPr>
                <w:rFonts w:ascii="標楷體" w:eastAsia="標楷體" w:hAnsi="標楷體" w:cs="標楷體"/>
              </w:rPr>
              <w:t>船舶作業安全</w:t>
            </w:r>
          </w:p>
          <w:p w:rsidR="00173629" w:rsidRPr="00344A92" w:rsidRDefault="00173629" w:rsidP="00756C13">
            <w:pPr>
              <w:numPr>
                <w:ilvl w:val="0"/>
                <w:numId w:val="13"/>
              </w:numPr>
              <w:spacing w:line="320" w:lineRule="exact"/>
              <w:ind w:left="1122" w:hanging="357"/>
              <w:rPr>
                <w:rFonts w:ascii="標楷體" w:eastAsia="標楷體" w:hAnsi="標楷體" w:cs="標楷體"/>
              </w:rPr>
            </w:pPr>
            <w:r w:rsidRPr="00344A92">
              <w:rPr>
                <w:rFonts w:ascii="標楷體" w:eastAsia="標楷體" w:hAnsi="標楷體" w:cs="標楷體"/>
              </w:rPr>
              <w:t>惡劣天候之應變措施</w:t>
            </w:r>
          </w:p>
          <w:p w:rsidR="00173629" w:rsidRPr="00344A92" w:rsidRDefault="00173629" w:rsidP="00756C13">
            <w:pPr>
              <w:numPr>
                <w:ilvl w:val="0"/>
                <w:numId w:val="13"/>
              </w:numPr>
              <w:spacing w:line="320" w:lineRule="exact"/>
              <w:rPr>
                <w:rFonts w:ascii="標楷體" w:eastAsia="標楷體" w:hAnsi="標楷體" w:cs="標楷體"/>
              </w:rPr>
            </w:pPr>
            <w:r w:rsidRPr="00344A92">
              <w:rPr>
                <w:rFonts w:ascii="標楷體" w:eastAsia="標楷體" w:hAnsi="標楷體" w:cs="標楷體" w:hint="eastAsia"/>
              </w:rPr>
              <w:t>船舶擱淺、碰撞的應變措施</w:t>
            </w:r>
          </w:p>
          <w:p w:rsidR="00173629" w:rsidRPr="00344A92" w:rsidRDefault="00173629" w:rsidP="002A1E27">
            <w:pPr>
              <w:numPr>
                <w:ilvl w:val="0"/>
                <w:numId w:val="12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cs="標楷體" w:hint="eastAsia"/>
              </w:rPr>
              <w:t>輪機作業安全</w:t>
            </w:r>
          </w:p>
          <w:p w:rsidR="00173629" w:rsidRPr="00344A92" w:rsidRDefault="00173629" w:rsidP="00756C13">
            <w:pPr>
              <w:numPr>
                <w:ilvl w:val="0"/>
                <w:numId w:val="14"/>
              </w:numPr>
              <w:spacing w:line="320" w:lineRule="exact"/>
              <w:rPr>
                <w:rFonts w:ascii="標楷體" w:eastAsia="標楷體" w:hAnsi="標楷體" w:cs="標楷體"/>
              </w:rPr>
            </w:pPr>
            <w:r w:rsidRPr="00344A92">
              <w:rPr>
                <w:rFonts w:ascii="標楷體" w:eastAsia="標楷體" w:hAnsi="標楷體" w:cs="標楷體" w:hint="eastAsia"/>
              </w:rPr>
              <w:t>進入封閉艙間注意事項</w:t>
            </w:r>
          </w:p>
          <w:p w:rsidR="00173629" w:rsidRPr="00344A92" w:rsidRDefault="00173629" w:rsidP="00756C13">
            <w:pPr>
              <w:numPr>
                <w:ilvl w:val="0"/>
                <w:numId w:val="14"/>
              </w:numPr>
              <w:spacing w:line="320" w:lineRule="exact"/>
              <w:rPr>
                <w:rFonts w:ascii="標楷體" w:eastAsia="標楷體" w:hAnsi="標楷體" w:cs="標楷體"/>
              </w:rPr>
            </w:pPr>
            <w:r w:rsidRPr="00344A92">
              <w:rPr>
                <w:rFonts w:ascii="標楷體" w:eastAsia="標楷體" w:hAnsi="標楷體" w:cs="標楷體"/>
              </w:rPr>
              <w:t>機艙應變設備的使用與管理</w:t>
            </w:r>
          </w:p>
          <w:p w:rsidR="00173629" w:rsidRPr="00344A92" w:rsidRDefault="00173629" w:rsidP="00756C13">
            <w:pPr>
              <w:numPr>
                <w:ilvl w:val="0"/>
                <w:numId w:val="14"/>
              </w:numPr>
              <w:spacing w:line="320" w:lineRule="exact"/>
              <w:rPr>
                <w:rFonts w:ascii="標楷體" w:eastAsia="標楷體" w:hAnsi="標楷體" w:cs="標楷體"/>
              </w:rPr>
            </w:pPr>
            <w:r w:rsidRPr="00344A92">
              <w:rPr>
                <w:rFonts w:ascii="標楷體" w:eastAsia="標楷體" w:hAnsi="標楷體" w:cs="標楷體"/>
              </w:rPr>
              <w:t>機艙安全操作事項</w:t>
            </w:r>
          </w:p>
          <w:p w:rsidR="00173629" w:rsidRPr="00344A92" w:rsidRDefault="00173629" w:rsidP="002A1E27">
            <w:pPr>
              <w:numPr>
                <w:ilvl w:val="0"/>
                <w:numId w:val="12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cs="標楷體"/>
              </w:rPr>
              <w:t>輪機當值管理</w:t>
            </w:r>
          </w:p>
          <w:p w:rsidR="00173629" w:rsidRPr="00344A92" w:rsidRDefault="00173629" w:rsidP="00756C13">
            <w:pPr>
              <w:numPr>
                <w:ilvl w:val="0"/>
                <w:numId w:val="15"/>
              </w:numPr>
              <w:spacing w:line="320" w:lineRule="exact"/>
              <w:rPr>
                <w:rFonts w:ascii="標楷體" w:eastAsia="標楷體" w:hAnsi="標楷體" w:cs="標楷體"/>
              </w:rPr>
            </w:pPr>
            <w:r w:rsidRPr="00A46D30">
              <w:rPr>
                <w:rFonts w:ascii="標楷體" w:eastAsia="標楷體" w:hAnsi="標楷體" w:hint="eastAsia"/>
              </w:rPr>
              <w:t>1978年航海人員訓練、發證及</w:t>
            </w:r>
            <w:r w:rsidR="005541E6">
              <w:rPr>
                <w:rFonts w:ascii="標楷體" w:eastAsia="標楷體" w:hAnsi="標楷體" w:hint="eastAsia"/>
              </w:rPr>
              <w:t>輪機</w:t>
            </w:r>
            <w:r w:rsidRPr="00A46D30">
              <w:rPr>
                <w:rFonts w:ascii="標楷體" w:eastAsia="標楷體" w:hAnsi="標楷體" w:hint="eastAsia"/>
              </w:rPr>
              <w:t>當值標準國際公約(STCW)</w:t>
            </w:r>
          </w:p>
          <w:p w:rsidR="00173629" w:rsidRPr="00344A92" w:rsidRDefault="00173629" w:rsidP="00756C13">
            <w:pPr>
              <w:numPr>
                <w:ilvl w:val="0"/>
                <w:numId w:val="15"/>
              </w:numPr>
              <w:spacing w:line="320" w:lineRule="exact"/>
              <w:rPr>
                <w:rFonts w:ascii="標楷體" w:eastAsia="標楷體" w:hAnsi="標楷體" w:cs="標楷體"/>
              </w:rPr>
            </w:pPr>
            <w:r w:rsidRPr="00344A92">
              <w:rPr>
                <w:rFonts w:ascii="標楷體" w:eastAsia="標楷體" w:hAnsi="標楷體" w:cs="標楷體"/>
              </w:rPr>
              <w:t>當值的一般原則與要求</w:t>
            </w:r>
          </w:p>
          <w:p w:rsidR="00173629" w:rsidRPr="00344A92" w:rsidRDefault="00173629" w:rsidP="001B688B">
            <w:pPr>
              <w:numPr>
                <w:ilvl w:val="0"/>
                <w:numId w:val="15"/>
              </w:numPr>
              <w:spacing w:line="320" w:lineRule="exact"/>
              <w:rPr>
                <w:rFonts w:ascii="標楷體" w:eastAsia="標楷體" w:hAnsi="標楷體" w:cs="標楷體"/>
              </w:rPr>
            </w:pPr>
            <w:r w:rsidRPr="00344A92">
              <w:rPr>
                <w:rFonts w:ascii="標楷體" w:eastAsia="標楷體" w:hAnsi="標楷體" w:cs="標楷體"/>
              </w:rPr>
              <w:t>海上當值之輪機當值原則</w:t>
            </w:r>
          </w:p>
          <w:p w:rsidR="00173629" w:rsidRPr="00173629" w:rsidRDefault="00173629" w:rsidP="00173629">
            <w:pPr>
              <w:numPr>
                <w:ilvl w:val="0"/>
                <w:numId w:val="15"/>
              </w:numPr>
              <w:spacing w:line="320" w:lineRule="exact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cs="標楷體" w:hint="eastAsia"/>
              </w:rPr>
              <w:t>在港當值之輪機當值原則</w:t>
            </w:r>
          </w:p>
          <w:p w:rsidR="00173629" w:rsidRPr="00344A92" w:rsidRDefault="00173629" w:rsidP="00173629">
            <w:pPr>
              <w:numPr>
                <w:ilvl w:val="0"/>
                <w:numId w:val="15"/>
              </w:numPr>
              <w:spacing w:line="320" w:lineRule="exact"/>
              <w:rPr>
                <w:rFonts w:ascii="標楷體" w:eastAsia="標楷體" w:hAnsi="標楷體"/>
              </w:rPr>
            </w:pPr>
            <w:r w:rsidRPr="00B55991">
              <w:rPr>
                <w:rFonts w:ascii="標楷體" w:eastAsia="標楷體" w:hAnsi="標楷體" w:cs="標楷體" w:hint="eastAsia"/>
              </w:rPr>
              <w:tab/>
              <w:t>船員法與船員服務規則</w:t>
            </w:r>
          </w:p>
        </w:tc>
      </w:tr>
      <w:tr w:rsidR="00173629" w:rsidRPr="00344A92" w:rsidTr="00DE21A9">
        <w:trPr>
          <w:cantSplit/>
          <w:trHeight w:val="2154"/>
          <w:jc w:val="center"/>
        </w:trPr>
        <w:tc>
          <w:tcPr>
            <w:tcW w:w="9141" w:type="dxa"/>
            <w:gridSpan w:val="4"/>
          </w:tcPr>
          <w:p w:rsidR="00173629" w:rsidRPr="00344A92" w:rsidRDefault="00173629" w:rsidP="00756C13">
            <w:pPr>
              <w:widowControl/>
              <w:numPr>
                <w:ilvl w:val="0"/>
                <w:numId w:val="11"/>
              </w:numPr>
              <w:snapToGrid w:val="0"/>
              <w:spacing w:line="320" w:lineRule="exact"/>
              <w:rPr>
                <w:rFonts w:ascii="標楷體" w:eastAsia="標楷體" w:hAnsi="標楷體" w:cs="標楷體"/>
                <w:bCs/>
                <w:kern w:val="1"/>
              </w:rPr>
            </w:pPr>
            <w:r w:rsidRPr="00344A92">
              <w:rPr>
                <w:rFonts w:ascii="標楷體" w:eastAsia="標楷體" w:hAnsi="標楷體" w:cs="標楷體" w:hint="eastAsia"/>
                <w:bCs/>
                <w:kern w:val="1"/>
              </w:rPr>
              <w:t>人命財產安全及</w:t>
            </w:r>
            <w:r w:rsidRPr="00344A92">
              <w:rPr>
                <w:rFonts w:ascii="標楷體" w:eastAsia="標楷體" w:hAnsi="標楷體" w:cs="標楷體"/>
              </w:rPr>
              <w:t>環境污染之防制</w:t>
            </w:r>
            <w:r>
              <w:rPr>
                <w:rFonts w:ascii="標楷體" w:eastAsia="標楷體" w:hAnsi="標楷體" w:cs="標楷體" w:hint="eastAsia"/>
              </w:rPr>
              <w:t>大意</w:t>
            </w:r>
          </w:p>
          <w:p w:rsidR="00173629" w:rsidRPr="00344A92" w:rsidRDefault="00173629" w:rsidP="002A1E27">
            <w:pPr>
              <w:numPr>
                <w:ilvl w:val="0"/>
                <w:numId w:val="16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cs="標楷體" w:hint="eastAsia"/>
                <w:bCs/>
                <w:kern w:val="1"/>
              </w:rPr>
              <w:t>人命財產安全</w:t>
            </w:r>
          </w:p>
          <w:p w:rsidR="00173629" w:rsidRPr="004F48A1" w:rsidRDefault="00173629" w:rsidP="00756C13">
            <w:pPr>
              <w:numPr>
                <w:ilvl w:val="0"/>
                <w:numId w:val="17"/>
              </w:numPr>
              <w:spacing w:line="320" w:lineRule="exact"/>
              <w:rPr>
                <w:rFonts w:ascii="標楷體" w:eastAsia="標楷體" w:hAnsi="標楷體" w:cs="標楷體"/>
                <w:color w:val="FF0000"/>
              </w:rPr>
            </w:pPr>
            <w:r w:rsidRPr="00A46D30">
              <w:rPr>
                <w:rFonts w:ascii="標楷體" w:eastAsia="標楷體" w:hAnsi="標楷體" w:hint="eastAsia"/>
              </w:rPr>
              <w:t>1974年海上人命安全國際公約(SOLAS)</w:t>
            </w:r>
          </w:p>
          <w:p w:rsidR="00173629" w:rsidRPr="00A37F40" w:rsidRDefault="00173629" w:rsidP="00756C13">
            <w:pPr>
              <w:numPr>
                <w:ilvl w:val="0"/>
                <w:numId w:val="17"/>
              </w:numPr>
              <w:spacing w:line="320" w:lineRule="exact"/>
              <w:rPr>
                <w:rFonts w:ascii="標楷體" w:eastAsia="標楷體" w:hAnsi="標楷體" w:cs="標楷體"/>
                <w:color w:val="FF0000"/>
              </w:rPr>
            </w:pPr>
            <w:r w:rsidRPr="00344A92">
              <w:rPr>
                <w:rFonts w:ascii="標楷體" w:eastAsia="標楷體" w:hAnsi="標楷體" w:cs="標楷體" w:hint="eastAsia"/>
              </w:rPr>
              <w:t>船舶進出港管理與安全檢查</w:t>
            </w:r>
          </w:p>
          <w:p w:rsidR="00173629" w:rsidRPr="00344A92" w:rsidRDefault="00173629" w:rsidP="002A1E27">
            <w:pPr>
              <w:numPr>
                <w:ilvl w:val="0"/>
                <w:numId w:val="16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cs="標楷體"/>
              </w:rPr>
              <w:t>環境污染之防制</w:t>
            </w:r>
          </w:p>
          <w:p w:rsidR="00173629" w:rsidRDefault="00173629" w:rsidP="00173629">
            <w:pPr>
              <w:numPr>
                <w:ilvl w:val="0"/>
                <w:numId w:val="18"/>
              </w:numPr>
              <w:spacing w:line="320" w:lineRule="exact"/>
              <w:rPr>
                <w:rFonts w:ascii="標楷體" w:eastAsia="標楷體" w:hAnsi="標楷體"/>
              </w:rPr>
            </w:pPr>
            <w:r w:rsidRPr="00A46D30">
              <w:rPr>
                <w:rFonts w:ascii="標楷體" w:eastAsia="標楷體" w:hAnsi="標楷體" w:hint="eastAsia"/>
              </w:rPr>
              <w:t>1973年防止船舶污染國際公約(MARPOL)</w:t>
            </w:r>
          </w:p>
          <w:p w:rsidR="00173629" w:rsidRPr="00344A92" w:rsidRDefault="00173629" w:rsidP="00173629">
            <w:pPr>
              <w:numPr>
                <w:ilvl w:val="0"/>
                <w:numId w:val="18"/>
              </w:numPr>
              <w:spacing w:line="320" w:lineRule="exact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cs="標楷體"/>
              </w:rPr>
              <w:t>船舶對環境污染的防止方法與設</w:t>
            </w:r>
            <w:r w:rsidRPr="00344A92">
              <w:rPr>
                <w:rFonts w:ascii="標楷體" w:eastAsia="標楷體" w:hAnsi="標楷體" w:cs="標楷體" w:hint="eastAsia"/>
              </w:rPr>
              <w:t>備</w:t>
            </w:r>
          </w:p>
        </w:tc>
      </w:tr>
      <w:tr w:rsidR="00173629" w:rsidRPr="00344A92" w:rsidTr="006032D2">
        <w:trPr>
          <w:cantSplit/>
          <w:trHeight w:val="2835"/>
          <w:jc w:val="center"/>
        </w:trPr>
        <w:tc>
          <w:tcPr>
            <w:tcW w:w="9141" w:type="dxa"/>
            <w:gridSpan w:val="4"/>
          </w:tcPr>
          <w:p w:rsidR="00173629" w:rsidRPr="00344A92" w:rsidRDefault="00173629" w:rsidP="00756C13">
            <w:pPr>
              <w:pStyle w:val="ListParagraph1"/>
              <w:widowControl/>
              <w:numPr>
                <w:ilvl w:val="0"/>
                <w:numId w:val="11"/>
              </w:numPr>
              <w:snapToGrid w:val="0"/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344A92">
              <w:rPr>
                <w:rFonts w:ascii="標楷體" w:eastAsia="標楷體" w:hAnsi="標楷體" w:cs="標楷體" w:hint="eastAsia"/>
                <w:bCs/>
              </w:rPr>
              <w:t>船舶檢查與結構</w:t>
            </w:r>
            <w:r>
              <w:rPr>
                <w:rFonts w:ascii="標楷體" w:eastAsia="標楷體" w:hAnsi="標楷體" w:cs="標楷體" w:hint="eastAsia"/>
              </w:rPr>
              <w:t>大意</w:t>
            </w:r>
          </w:p>
          <w:p w:rsidR="00173629" w:rsidRPr="002A1E27" w:rsidRDefault="00173629" w:rsidP="002A1E27">
            <w:pPr>
              <w:numPr>
                <w:ilvl w:val="0"/>
                <w:numId w:val="19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cs="標楷體"/>
              </w:rPr>
              <w:t>船舶法</w:t>
            </w:r>
          </w:p>
          <w:p w:rsidR="00173629" w:rsidRDefault="00173629" w:rsidP="002A1E27">
            <w:pPr>
              <w:numPr>
                <w:ilvl w:val="0"/>
                <w:numId w:val="19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船舶檢查規則</w:t>
            </w:r>
          </w:p>
          <w:p w:rsidR="00173629" w:rsidRDefault="00173629" w:rsidP="002A1E27">
            <w:pPr>
              <w:numPr>
                <w:ilvl w:val="0"/>
                <w:numId w:val="19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船舶丈量規則</w:t>
            </w:r>
          </w:p>
          <w:p w:rsidR="00173629" w:rsidRDefault="00173629" w:rsidP="002A1E27">
            <w:pPr>
              <w:numPr>
                <w:ilvl w:val="0"/>
                <w:numId w:val="19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船舶設備規則</w:t>
            </w:r>
          </w:p>
          <w:p w:rsidR="00173629" w:rsidRDefault="00173629" w:rsidP="002A1E27">
            <w:pPr>
              <w:numPr>
                <w:ilvl w:val="0"/>
                <w:numId w:val="19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小船檢查丈量規則</w:t>
            </w:r>
          </w:p>
          <w:p w:rsidR="00173629" w:rsidRDefault="00173629" w:rsidP="002A1E27">
            <w:pPr>
              <w:numPr>
                <w:ilvl w:val="0"/>
                <w:numId w:val="19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船舶證書、檢驗</w:t>
            </w:r>
            <w:proofErr w:type="gramStart"/>
            <w:r w:rsidRPr="00344A92">
              <w:rPr>
                <w:rFonts w:ascii="標楷體" w:eastAsia="標楷體" w:hAnsi="標楷體" w:hint="eastAsia"/>
              </w:rPr>
              <w:t>與入級規範</w:t>
            </w:r>
            <w:proofErr w:type="gramEnd"/>
          </w:p>
          <w:p w:rsidR="00173629" w:rsidRDefault="00173629" w:rsidP="00173629">
            <w:pPr>
              <w:numPr>
                <w:ilvl w:val="0"/>
                <w:numId w:val="19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船舶防火構造規則</w:t>
            </w:r>
          </w:p>
          <w:p w:rsidR="00173629" w:rsidRPr="00344A92" w:rsidRDefault="00173629" w:rsidP="00173629">
            <w:pPr>
              <w:numPr>
                <w:ilvl w:val="0"/>
                <w:numId w:val="19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船舶載重線</w:t>
            </w:r>
            <w:proofErr w:type="gramStart"/>
            <w:r w:rsidRPr="00344A92">
              <w:rPr>
                <w:rFonts w:ascii="標楷體" w:eastAsia="標楷體" w:hAnsi="標楷體" w:hint="eastAsia"/>
              </w:rPr>
              <w:t>勘</w:t>
            </w:r>
            <w:proofErr w:type="gramEnd"/>
            <w:r w:rsidRPr="00344A92">
              <w:rPr>
                <w:rFonts w:ascii="標楷體" w:eastAsia="標楷體" w:hAnsi="標楷體" w:hint="eastAsia"/>
              </w:rPr>
              <w:t>畫規則</w:t>
            </w:r>
          </w:p>
        </w:tc>
      </w:tr>
      <w:tr w:rsidR="005E5ACE" w:rsidRPr="00344A92" w:rsidTr="009D38B1">
        <w:trPr>
          <w:cantSplit/>
          <w:trHeight w:val="737"/>
          <w:jc w:val="center"/>
        </w:trPr>
        <w:tc>
          <w:tcPr>
            <w:tcW w:w="936" w:type="dxa"/>
            <w:vAlign w:val="center"/>
          </w:tcPr>
          <w:p w:rsidR="005E5ACE" w:rsidRPr="00344A92" w:rsidRDefault="005E5ACE" w:rsidP="00756C13">
            <w:pPr>
              <w:pStyle w:val="a3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344A92">
              <w:rPr>
                <w:rFonts w:ascii="標楷體" w:eastAsia="標楷體" w:hAnsi="標楷體" w:hint="eastAsia"/>
                <w:bCs/>
              </w:rPr>
              <w:t>備註</w:t>
            </w:r>
          </w:p>
        </w:tc>
        <w:tc>
          <w:tcPr>
            <w:tcW w:w="8205" w:type="dxa"/>
            <w:gridSpan w:val="3"/>
            <w:vAlign w:val="center"/>
          </w:tcPr>
          <w:p w:rsidR="005E5ACE" w:rsidRPr="00344A92" w:rsidRDefault="005E5ACE" w:rsidP="00756C13">
            <w:pPr>
              <w:pStyle w:val="a3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344A92">
              <w:rPr>
                <w:rFonts w:ascii="標楷體" w:eastAsia="標楷體" w:hAnsi="標楷體" w:hint="eastAsia"/>
                <w:bCs/>
              </w:rPr>
              <w:t>表列命題大綱為考試命題範圍之例示，惟實際試題並不完全以此為限，仍</w:t>
            </w:r>
            <w:proofErr w:type="gramStart"/>
            <w:r w:rsidRPr="00344A92">
              <w:rPr>
                <w:rFonts w:ascii="標楷體" w:eastAsia="標楷體" w:hAnsi="標楷體" w:hint="eastAsia"/>
                <w:bCs/>
              </w:rPr>
              <w:t>可命擬相關</w:t>
            </w:r>
            <w:proofErr w:type="gramEnd"/>
            <w:r w:rsidRPr="00344A92">
              <w:rPr>
                <w:rFonts w:ascii="標楷體" w:eastAsia="標楷體" w:hAnsi="標楷體" w:hint="eastAsia"/>
                <w:bCs/>
              </w:rPr>
              <w:t>之綜合性試題。</w:t>
            </w:r>
          </w:p>
        </w:tc>
      </w:tr>
    </w:tbl>
    <w:p w:rsidR="0019728C" w:rsidRDefault="0094445C" w:rsidP="0094445C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輪機工程大意（包括</w:t>
      </w:r>
      <w:r w:rsidR="007821A2" w:rsidRPr="0094445C">
        <w:rPr>
          <w:rFonts w:ascii="標楷體" w:eastAsia="標楷體" w:hAnsi="標楷體" w:hint="eastAsia"/>
          <w:b/>
          <w:color w:val="000000"/>
          <w:sz w:val="32"/>
          <w:szCs w:val="32"/>
        </w:rPr>
        <w:t>柴油機大意與輔機大意）</w:t>
      </w:r>
      <w:r w:rsidR="0019728C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</w:t>
      </w:r>
    </w:p>
    <w:tbl>
      <w:tblPr>
        <w:tblW w:w="9141" w:type="dxa"/>
        <w:jc w:val="center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1462"/>
        <w:gridCol w:w="3780"/>
        <w:gridCol w:w="2963"/>
      </w:tblGrid>
      <w:tr w:rsidR="0019728C" w:rsidRPr="00344A92" w:rsidTr="00582B5D">
        <w:trPr>
          <w:cantSplit/>
          <w:trHeight w:val="454"/>
          <w:jc w:val="center"/>
        </w:trPr>
        <w:tc>
          <w:tcPr>
            <w:tcW w:w="617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9728C" w:rsidRPr="00344A92" w:rsidRDefault="0019728C" w:rsidP="0094445C">
            <w:pPr>
              <w:spacing w:line="320" w:lineRule="exact"/>
              <w:jc w:val="distribute"/>
              <w:rPr>
                <w:rFonts w:ascii="標楷體" w:eastAsia="標楷體" w:hAnsi="標楷體"/>
                <w:szCs w:val="32"/>
              </w:rPr>
            </w:pPr>
            <w:r w:rsidRPr="00344A92">
              <w:rPr>
                <w:rFonts w:ascii="標楷體" w:eastAsia="標楷體" w:hAnsi="標楷體" w:hint="eastAsia"/>
                <w:szCs w:val="32"/>
              </w:rPr>
              <w:t>適用考試名稱</w:t>
            </w:r>
          </w:p>
        </w:tc>
        <w:tc>
          <w:tcPr>
            <w:tcW w:w="29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9728C" w:rsidRPr="00344A92" w:rsidRDefault="0019728C" w:rsidP="0094445C">
            <w:pPr>
              <w:spacing w:line="320" w:lineRule="exact"/>
              <w:jc w:val="distribute"/>
              <w:rPr>
                <w:rFonts w:ascii="標楷體" w:eastAsia="標楷體" w:hAnsi="標楷體"/>
                <w:szCs w:val="32"/>
              </w:rPr>
            </w:pPr>
            <w:r w:rsidRPr="00344A92">
              <w:rPr>
                <w:rFonts w:ascii="標楷體" w:eastAsia="標楷體" w:hAnsi="標楷體" w:hint="eastAsia"/>
                <w:szCs w:val="32"/>
              </w:rPr>
              <w:t>適用考試類科</w:t>
            </w:r>
          </w:p>
        </w:tc>
      </w:tr>
      <w:tr w:rsidR="0019728C" w:rsidRPr="00344A92" w:rsidTr="00582B5D">
        <w:trPr>
          <w:cantSplit/>
          <w:trHeight w:val="454"/>
          <w:jc w:val="center"/>
        </w:trPr>
        <w:tc>
          <w:tcPr>
            <w:tcW w:w="6178" w:type="dxa"/>
            <w:gridSpan w:val="3"/>
            <w:tcBorders>
              <w:bottom w:val="single" w:sz="4" w:space="0" w:color="auto"/>
            </w:tcBorders>
            <w:vAlign w:val="center"/>
          </w:tcPr>
          <w:p w:rsidR="0019728C" w:rsidRPr="00344A92" w:rsidRDefault="0019728C" w:rsidP="0094445C">
            <w:pPr>
              <w:spacing w:line="320" w:lineRule="exact"/>
              <w:jc w:val="distribute"/>
              <w:rPr>
                <w:rFonts w:ascii="標楷體" w:eastAsia="標楷體" w:hAnsi="標楷體"/>
                <w:bCs/>
                <w:szCs w:val="32"/>
              </w:rPr>
            </w:pPr>
            <w:r w:rsidRPr="00344A92">
              <w:rPr>
                <w:rFonts w:ascii="標楷體" w:eastAsia="標楷體" w:hAnsi="標楷體" w:hint="eastAsia"/>
                <w:bCs/>
                <w:szCs w:val="36"/>
              </w:rPr>
              <w:t>公務人員特種考試關務人員考試</w:t>
            </w:r>
            <w:r w:rsidR="007821A2" w:rsidRPr="00344A92">
              <w:rPr>
                <w:rFonts w:ascii="標楷體" w:eastAsia="標楷體" w:hAnsi="標楷體" w:hint="eastAsia"/>
                <w:bCs/>
                <w:szCs w:val="36"/>
              </w:rPr>
              <w:t>五</w:t>
            </w:r>
            <w:r w:rsidRPr="00344A92">
              <w:rPr>
                <w:rFonts w:ascii="標楷體" w:eastAsia="標楷體" w:hAnsi="標楷體" w:hint="eastAsia"/>
                <w:bCs/>
                <w:szCs w:val="36"/>
              </w:rPr>
              <w:t>等考試</w:t>
            </w:r>
          </w:p>
        </w:tc>
        <w:tc>
          <w:tcPr>
            <w:tcW w:w="2963" w:type="dxa"/>
            <w:tcBorders>
              <w:bottom w:val="single" w:sz="4" w:space="0" w:color="auto"/>
            </w:tcBorders>
            <w:vAlign w:val="center"/>
          </w:tcPr>
          <w:p w:rsidR="0019728C" w:rsidRPr="00344A92" w:rsidRDefault="007821A2" w:rsidP="0094445C">
            <w:pPr>
              <w:spacing w:line="320" w:lineRule="exact"/>
              <w:rPr>
                <w:rFonts w:ascii="標楷體" w:eastAsia="標楷體" w:hAnsi="標楷體"/>
                <w:szCs w:val="32"/>
              </w:rPr>
            </w:pPr>
            <w:r w:rsidRPr="00344A92">
              <w:rPr>
                <w:rFonts w:ascii="標楷體" w:eastAsia="標楷體" w:hAnsi="標楷體" w:hint="eastAsia"/>
                <w:szCs w:val="32"/>
              </w:rPr>
              <w:t>輪機</w:t>
            </w:r>
            <w:r w:rsidR="0019728C" w:rsidRPr="00344A92">
              <w:rPr>
                <w:rFonts w:ascii="標楷體" w:eastAsia="標楷體" w:hAnsi="標楷體" w:hint="eastAsia"/>
                <w:szCs w:val="32"/>
              </w:rPr>
              <w:t>工程</w:t>
            </w:r>
          </w:p>
        </w:tc>
      </w:tr>
      <w:tr w:rsidR="0019728C" w:rsidRPr="00344A92" w:rsidTr="00582B5D">
        <w:trPr>
          <w:trHeight w:val="2041"/>
          <w:jc w:val="center"/>
        </w:trPr>
        <w:tc>
          <w:tcPr>
            <w:tcW w:w="2398" w:type="dxa"/>
            <w:gridSpan w:val="2"/>
            <w:vAlign w:val="center"/>
          </w:tcPr>
          <w:p w:rsidR="0019728C" w:rsidRPr="00344A92" w:rsidRDefault="0019728C" w:rsidP="00756C13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344A92">
              <w:rPr>
                <w:rFonts w:ascii="標楷體" w:eastAsia="標楷體" w:hAnsi="標楷體" w:hint="eastAsia"/>
                <w:bCs/>
              </w:rPr>
              <w:t>專業知識及核心能力</w:t>
            </w:r>
          </w:p>
        </w:tc>
        <w:tc>
          <w:tcPr>
            <w:tcW w:w="6743" w:type="dxa"/>
            <w:gridSpan w:val="2"/>
            <w:vAlign w:val="center"/>
          </w:tcPr>
          <w:p w:rsidR="00C9568B" w:rsidRPr="00344A92" w:rsidRDefault="00C9568B" w:rsidP="00756C13">
            <w:pPr>
              <w:snapToGrid w:val="0"/>
              <w:spacing w:line="320" w:lineRule="exact"/>
              <w:ind w:left="480" w:hanging="480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cs="標楷體"/>
              </w:rPr>
              <w:t>一、</w:t>
            </w:r>
            <w:r w:rsidRPr="00344A92">
              <w:rPr>
                <w:rFonts w:ascii="標楷體" w:eastAsia="標楷體" w:hAnsi="標楷體"/>
              </w:rPr>
              <w:t>熟悉內燃機各構件組成、功能</w:t>
            </w:r>
            <w:r w:rsidRPr="00344A92">
              <w:rPr>
                <w:rFonts w:ascii="標楷體" w:eastAsia="標楷體" w:hAnsi="標楷體" w:cs="標楷體" w:hint="eastAsia"/>
                <w:bCs/>
              </w:rPr>
              <w:t>、運轉中注意事項、緊急運轉與安全裝置、基本故障維修方式。</w:t>
            </w:r>
          </w:p>
          <w:p w:rsidR="00C9568B" w:rsidRPr="00344A92" w:rsidRDefault="00C9568B" w:rsidP="00756C13">
            <w:pPr>
              <w:snapToGrid w:val="0"/>
              <w:spacing w:line="320" w:lineRule="exact"/>
              <w:ind w:left="480" w:hanging="480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cs="標楷體"/>
              </w:rPr>
              <w:t>二、熟悉</w:t>
            </w:r>
            <w:proofErr w:type="gramStart"/>
            <w:r w:rsidRPr="00344A92">
              <w:rPr>
                <w:rFonts w:ascii="標楷體" w:eastAsia="標楷體" w:hAnsi="標楷體" w:cs="標楷體"/>
              </w:rPr>
              <w:t>各類輔機之</w:t>
            </w:r>
            <w:proofErr w:type="gramEnd"/>
            <w:r w:rsidRPr="00344A92">
              <w:rPr>
                <w:rFonts w:ascii="標楷體" w:eastAsia="標楷體" w:hAnsi="標楷體" w:cs="標楷體"/>
              </w:rPr>
              <w:t>工作原理、</w:t>
            </w:r>
            <w:proofErr w:type="gramStart"/>
            <w:r w:rsidRPr="00344A92">
              <w:rPr>
                <w:rFonts w:ascii="標楷體" w:eastAsia="標楷體" w:hAnsi="標楷體" w:cs="標楷體"/>
              </w:rPr>
              <w:t>各輔機</w:t>
            </w:r>
            <w:proofErr w:type="gramEnd"/>
            <w:r w:rsidRPr="00344A92">
              <w:rPr>
                <w:rFonts w:ascii="標楷體" w:eastAsia="標楷體" w:hAnsi="標楷體" w:cs="標楷體"/>
              </w:rPr>
              <w:t>相關之操作實務。</w:t>
            </w:r>
          </w:p>
          <w:p w:rsidR="00C9568B" w:rsidRPr="00344A92" w:rsidRDefault="00C9568B" w:rsidP="00756C13">
            <w:pPr>
              <w:snapToGrid w:val="0"/>
              <w:spacing w:line="320" w:lineRule="exact"/>
              <w:ind w:left="480" w:hanging="480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cs="標楷體" w:hint="eastAsia"/>
                <w:bCs/>
              </w:rPr>
              <w:t>三、熟悉船舶電機與自動控制基本理論，包含各電氣設備之特性、船用電機之使用、檢驗與保養。</w:t>
            </w:r>
          </w:p>
          <w:p w:rsidR="0019728C" w:rsidRPr="00344A92" w:rsidRDefault="00C9568B" w:rsidP="00756C13">
            <w:pPr>
              <w:pStyle w:val="ListParagraph1"/>
              <w:widowControl/>
              <w:snapToGrid w:val="0"/>
              <w:spacing w:line="320" w:lineRule="exact"/>
              <w:ind w:left="441" w:hanging="441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cs="標楷體" w:hint="eastAsia"/>
                <w:bCs/>
              </w:rPr>
              <w:t>四、熟悉基礎輪機英文與輪機文書。</w:t>
            </w:r>
          </w:p>
        </w:tc>
      </w:tr>
      <w:tr w:rsidR="00173629" w:rsidRPr="00344A92" w:rsidTr="00057FA9">
        <w:trPr>
          <w:cantSplit/>
          <w:trHeight w:val="517"/>
          <w:jc w:val="center"/>
        </w:trPr>
        <w:tc>
          <w:tcPr>
            <w:tcW w:w="9141" w:type="dxa"/>
            <w:gridSpan w:val="4"/>
            <w:vAlign w:val="center"/>
          </w:tcPr>
          <w:p w:rsidR="00173629" w:rsidRPr="00344A92" w:rsidRDefault="00173629" w:rsidP="00756C13">
            <w:pPr>
              <w:spacing w:line="320" w:lineRule="exact"/>
              <w:jc w:val="distribute"/>
              <w:rPr>
                <w:rFonts w:ascii="標楷體" w:eastAsia="標楷體" w:hAnsi="標楷體"/>
                <w:bCs/>
              </w:rPr>
            </w:pPr>
            <w:r w:rsidRPr="00344A92">
              <w:rPr>
                <w:rFonts w:ascii="標楷體" w:eastAsia="標楷體" w:hAnsi="標楷體" w:hint="eastAsia"/>
                <w:bCs/>
              </w:rPr>
              <w:t>命題大綱</w:t>
            </w:r>
          </w:p>
        </w:tc>
      </w:tr>
      <w:tr w:rsidR="00173629" w:rsidRPr="00344A92" w:rsidTr="003E38F0">
        <w:trPr>
          <w:cantSplit/>
          <w:trHeight w:val="3628"/>
          <w:jc w:val="center"/>
        </w:trPr>
        <w:tc>
          <w:tcPr>
            <w:tcW w:w="9141" w:type="dxa"/>
            <w:gridSpan w:val="4"/>
          </w:tcPr>
          <w:p w:rsidR="00173629" w:rsidRPr="00344A92" w:rsidRDefault="00173629" w:rsidP="00756C13">
            <w:pPr>
              <w:numPr>
                <w:ilvl w:val="0"/>
                <w:numId w:val="21"/>
              </w:numPr>
              <w:snapToGrid w:val="0"/>
              <w:spacing w:line="320" w:lineRule="exact"/>
              <w:rPr>
                <w:rFonts w:ascii="標楷體" w:eastAsia="標楷體" w:hAnsi="標楷體" w:cs="標楷體"/>
              </w:rPr>
            </w:pPr>
            <w:r w:rsidRPr="00344A92">
              <w:rPr>
                <w:rFonts w:ascii="標楷體" w:eastAsia="標楷體" w:hAnsi="標楷體" w:cs="標楷體"/>
              </w:rPr>
              <w:t>內燃機工作原理</w:t>
            </w:r>
            <w:r>
              <w:rPr>
                <w:rFonts w:ascii="標楷體" w:eastAsia="標楷體" w:hAnsi="標楷體" w:cs="標楷體" w:hint="eastAsia"/>
              </w:rPr>
              <w:t>大意</w:t>
            </w:r>
          </w:p>
          <w:p w:rsidR="00173629" w:rsidRDefault="00173629" w:rsidP="002A1E27">
            <w:pPr>
              <w:numPr>
                <w:ilvl w:val="0"/>
                <w:numId w:val="22"/>
              </w:numPr>
              <w:spacing w:line="320" w:lineRule="exact"/>
              <w:ind w:left="1021" w:hanging="56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基本構造及組件</w:t>
            </w:r>
          </w:p>
          <w:p w:rsidR="00173629" w:rsidRDefault="00173629" w:rsidP="002A1E27">
            <w:pPr>
              <w:numPr>
                <w:ilvl w:val="0"/>
                <w:numId w:val="22"/>
              </w:numPr>
              <w:spacing w:line="320" w:lineRule="exact"/>
              <w:ind w:left="1021" w:hanging="56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熱力循環及運作原理</w:t>
            </w:r>
          </w:p>
          <w:p w:rsidR="00173629" w:rsidRDefault="00173629" w:rsidP="002A1E27">
            <w:pPr>
              <w:numPr>
                <w:ilvl w:val="0"/>
                <w:numId w:val="22"/>
              </w:numPr>
              <w:spacing w:line="320" w:lineRule="exact"/>
              <w:ind w:left="1021" w:hanging="56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引擎特性、</w:t>
            </w:r>
            <w:proofErr w:type="gramStart"/>
            <w:r>
              <w:rPr>
                <w:rFonts w:ascii="標楷體" w:eastAsia="標楷體" w:hAnsi="標楷體" w:hint="eastAsia"/>
              </w:rPr>
              <w:t>示功圖</w:t>
            </w:r>
            <w:proofErr w:type="gramEnd"/>
            <w:r>
              <w:rPr>
                <w:rFonts w:ascii="標楷體" w:eastAsia="標楷體" w:hAnsi="標楷體" w:hint="eastAsia"/>
              </w:rPr>
              <w:t>及性能曲線</w:t>
            </w:r>
          </w:p>
          <w:p w:rsidR="00173629" w:rsidRDefault="00173629" w:rsidP="002A1E27">
            <w:pPr>
              <w:numPr>
                <w:ilvl w:val="0"/>
                <w:numId w:val="22"/>
              </w:numPr>
              <w:spacing w:line="320" w:lineRule="exact"/>
              <w:ind w:left="1021" w:hanging="56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換氣與增壓系統</w:t>
            </w:r>
          </w:p>
          <w:p w:rsidR="00173629" w:rsidRDefault="00173629" w:rsidP="002A1E27">
            <w:pPr>
              <w:numPr>
                <w:ilvl w:val="0"/>
                <w:numId w:val="22"/>
              </w:numPr>
              <w:spacing w:line="320" w:lineRule="exact"/>
              <w:ind w:left="1021" w:hanging="56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燃燒與燃油系統</w:t>
            </w:r>
          </w:p>
          <w:p w:rsidR="00173629" w:rsidRDefault="00173629" w:rsidP="002A1E27">
            <w:pPr>
              <w:numPr>
                <w:ilvl w:val="0"/>
                <w:numId w:val="22"/>
              </w:numPr>
              <w:spacing w:line="320" w:lineRule="exact"/>
              <w:ind w:left="1021" w:hanging="56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潤滑與冷卻系統</w:t>
            </w:r>
          </w:p>
          <w:p w:rsidR="00173629" w:rsidRDefault="00173629" w:rsidP="002A1E27">
            <w:pPr>
              <w:numPr>
                <w:ilvl w:val="0"/>
                <w:numId w:val="22"/>
              </w:numPr>
              <w:spacing w:line="320" w:lineRule="exact"/>
              <w:ind w:left="1021" w:hanging="56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起動系統與轉向裝置</w:t>
            </w:r>
          </w:p>
          <w:p w:rsidR="00173629" w:rsidRDefault="00173629" w:rsidP="002A1E27">
            <w:pPr>
              <w:numPr>
                <w:ilvl w:val="0"/>
                <w:numId w:val="22"/>
              </w:numPr>
              <w:spacing w:line="320" w:lineRule="exact"/>
              <w:ind w:left="1021" w:hanging="56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操控系統與安全裝置</w:t>
            </w:r>
          </w:p>
          <w:p w:rsidR="00173629" w:rsidRDefault="00173629" w:rsidP="00F23011">
            <w:pPr>
              <w:numPr>
                <w:ilvl w:val="0"/>
                <w:numId w:val="22"/>
              </w:numPr>
              <w:spacing w:line="320" w:lineRule="exact"/>
              <w:ind w:left="1021" w:hanging="56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柴油主機之調速與調速裝置</w:t>
            </w:r>
          </w:p>
          <w:p w:rsidR="00173629" w:rsidRPr="00344A92" w:rsidRDefault="00173629" w:rsidP="00173629">
            <w:pPr>
              <w:widowControl/>
              <w:spacing w:line="320" w:lineRule="exact"/>
              <w:ind w:leftChars="187" w:left="4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(十) </w:t>
            </w:r>
            <w:r w:rsidRPr="00344A92">
              <w:rPr>
                <w:rFonts w:ascii="標楷體" w:eastAsia="標楷體" w:hAnsi="標楷體" w:cs="標楷體"/>
              </w:rPr>
              <w:t>維修與故障管理</w:t>
            </w:r>
          </w:p>
        </w:tc>
      </w:tr>
      <w:tr w:rsidR="00173629" w:rsidRPr="00344A92" w:rsidTr="002130AC">
        <w:trPr>
          <w:cantSplit/>
          <w:trHeight w:val="6860"/>
          <w:jc w:val="center"/>
        </w:trPr>
        <w:tc>
          <w:tcPr>
            <w:tcW w:w="9141" w:type="dxa"/>
            <w:gridSpan w:val="4"/>
          </w:tcPr>
          <w:p w:rsidR="00173629" w:rsidRPr="00344A92" w:rsidRDefault="00173629" w:rsidP="00756C13">
            <w:pPr>
              <w:widowControl/>
              <w:snapToGrid w:val="0"/>
              <w:spacing w:line="320" w:lineRule="exact"/>
              <w:rPr>
                <w:rFonts w:ascii="標楷體" w:eastAsia="標楷體" w:hAnsi="標楷體" w:cs="標楷體"/>
                <w:kern w:val="1"/>
              </w:rPr>
            </w:pPr>
            <w:r w:rsidRPr="00344A92">
              <w:rPr>
                <w:rFonts w:ascii="標楷體" w:eastAsia="標楷體" w:hAnsi="標楷體" w:cs="標楷體"/>
                <w:kern w:val="1"/>
              </w:rPr>
              <w:t>二、</w:t>
            </w:r>
            <w:proofErr w:type="gramStart"/>
            <w:r w:rsidRPr="00344A92">
              <w:rPr>
                <w:rFonts w:ascii="標楷體" w:eastAsia="標楷體" w:hAnsi="標楷體" w:cs="標楷體" w:hint="eastAsia"/>
                <w:kern w:val="1"/>
              </w:rPr>
              <w:t>輔</w:t>
            </w:r>
            <w:r w:rsidRPr="00344A92">
              <w:rPr>
                <w:rFonts w:ascii="標楷體" w:eastAsia="標楷體" w:hAnsi="標楷體" w:cs="標楷體"/>
                <w:kern w:val="1"/>
              </w:rPr>
              <w:t>機工作</w:t>
            </w:r>
            <w:proofErr w:type="gramEnd"/>
            <w:r w:rsidRPr="00344A92">
              <w:rPr>
                <w:rFonts w:ascii="標楷體" w:eastAsia="標楷體" w:hAnsi="標楷體" w:cs="標楷體"/>
                <w:kern w:val="1"/>
              </w:rPr>
              <w:t>原理及操作實務</w:t>
            </w:r>
            <w:r>
              <w:rPr>
                <w:rFonts w:ascii="標楷體" w:eastAsia="標楷體" w:hAnsi="標楷體" w:cs="標楷體" w:hint="eastAsia"/>
              </w:rPr>
              <w:t>大意</w:t>
            </w:r>
          </w:p>
          <w:p w:rsidR="00173629" w:rsidRPr="00344A92" w:rsidRDefault="00173629" w:rsidP="002A1E27">
            <w:pPr>
              <w:numPr>
                <w:ilvl w:val="0"/>
                <w:numId w:val="23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proofErr w:type="gramStart"/>
            <w:r w:rsidRPr="00344A92">
              <w:rPr>
                <w:rFonts w:ascii="標楷體" w:eastAsia="標楷體" w:hAnsi="標楷體" w:cs="標楷體"/>
                <w:kern w:val="1"/>
              </w:rPr>
              <w:t>輔機工作</w:t>
            </w:r>
            <w:proofErr w:type="gramEnd"/>
            <w:r w:rsidRPr="00344A92">
              <w:rPr>
                <w:rFonts w:ascii="標楷體" w:eastAsia="標楷體" w:hAnsi="標楷體" w:cs="標楷體"/>
                <w:kern w:val="1"/>
              </w:rPr>
              <w:t>原理</w:t>
            </w:r>
          </w:p>
          <w:p w:rsidR="00173629" w:rsidRPr="00344A92" w:rsidRDefault="00173629" w:rsidP="00756C13">
            <w:pPr>
              <w:numPr>
                <w:ilvl w:val="0"/>
                <w:numId w:val="24"/>
              </w:numPr>
              <w:spacing w:line="320" w:lineRule="exact"/>
              <w:rPr>
                <w:rFonts w:ascii="標楷體" w:eastAsia="標楷體" w:hAnsi="標楷體" w:cs="標楷體"/>
              </w:rPr>
            </w:pPr>
            <w:r w:rsidRPr="00344A92">
              <w:rPr>
                <w:rFonts w:ascii="標楷體" w:eastAsia="標楷體" w:hAnsi="標楷體" w:cs="標楷體" w:hint="eastAsia"/>
              </w:rPr>
              <w:t>各種</w:t>
            </w:r>
            <w:proofErr w:type="gramStart"/>
            <w:r w:rsidRPr="00344A92">
              <w:rPr>
                <w:rFonts w:ascii="標楷體" w:eastAsia="標楷體" w:hAnsi="標楷體" w:cs="標楷體" w:hint="eastAsia"/>
              </w:rPr>
              <w:t>輔機作動</w:t>
            </w:r>
            <w:proofErr w:type="gramEnd"/>
            <w:r w:rsidRPr="00344A92">
              <w:rPr>
                <w:rFonts w:ascii="標楷體" w:eastAsia="標楷體" w:hAnsi="標楷體" w:cs="標楷體" w:hint="eastAsia"/>
              </w:rPr>
              <w:t>原理</w:t>
            </w:r>
          </w:p>
          <w:p w:rsidR="00173629" w:rsidRPr="00344A92" w:rsidRDefault="00173629" w:rsidP="00756C13">
            <w:pPr>
              <w:numPr>
                <w:ilvl w:val="0"/>
                <w:numId w:val="24"/>
              </w:numPr>
              <w:spacing w:line="320" w:lineRule="exact"/>
              <w:rPr>
                <w:rFonts w:ascii="標楷體" w:eastAsia="標楷體" w:hAnsi="標楷體" w:cs="標楷體"/>
              </w:rPr>
            </w:pPr>
            <w:proofErr w:type="gramStart"/>
            <w:r w:rsidRPr="00344A92">
              <w:rPr>
                <w:rFonts w:ascii="標楷體" w:eastAsia="標楷體" w:hAnsi="標楷體" w:cs="標楷體" w:hint="eastAsia"/>
              </w:rPr>
              <w:t>各種泵</w:t>
            </w:r>
            <w:proofErr w:type="gramEnd"/>
            <w:r w:rsidRPr="00344A92">
              <w:rPr>
                <w:rFonts w:ascii="標楷體" w:eastAsia="標楷體" w:hAnsi="標楷體" w:cs="標楷體" w:hint="eastAsia"/>
              </w:rPr>
              <w:t>之特徵比較</w:t>
            </w:r>
          </w:p>
          <w:p w:rsidR="00173629" w:rsidRPr="00344A92" w:rsidRDefault="00173629" w:rsidP="00756C13">
            <w:pPr>
              <w:numPr>
                <w:ilvl w:val="0"/>
                <w:numId w:val="24"/>
              </w:numPr>
              <w:spacing w:line="320" w:lineRule="exact"/>
              <w:rPr>
                <w:rFonts w:ascii="標楷體" w:eastAsia="標楷體" w:hAnsi="標楷體" w:cs="標楷體"/>
              </w:rPr>
            </w:pPr>
            <w:r w:rsidRPr="00344A92">
              <w:rPr>
                <w:rFonts w:ascii="標楷體" w:eastAsia="標楷體" w:hAnsi="標楷體" w:cs="標楷體" w:hint="eastAsia"/>
              </w:rPr>
              <w:t>各種熱交換器之特徵比較</w:t>
            </w:r>
          </w:p>
          <w:p w:rsidR="00173629" w:rsidRPr="00344A92" w:rsidRDefault="00173629" w:rsidP="00756C13">
            <w:pPr>
              <w:numPr>
                <w:ilvl w:val="0"/>
                <w:numId w:val="24"/>
              </w:numPr>
              <w:spacing w:line="320" w:lineRule="exact"/>
              <w:rPr>
                <w:rFonts w:ascii="標楷體" w:eastAsia="標楷體" w:hAnsi="標楷體" w:cs="標楷體"/>
              </w:rPr>
            </w:pPr>
            <w:r w:rsidRPr="00344A92">
              <w:rPr>
                <w:rFonts w:ascii="標楷體" w:eastAsia="標楷體" w:hAnsi="標楷體" w:cs="標楷體" w:hint="eastAsia"/>
              </w:rPr>
              <w:t>各種造水裝置之原理及特徵比較</w:t>
            </w:r>
          </w:p>
          <w:p w:rsidR="00173629" w:rsidRPr="00344A92" w:rsidRDefault="00173629" w:rsidP="00756C13">
            <w:pPr>
              <w:numPr>
                <w:ilvl w:val="0"/>
                <w:numId w:val="24"/>
              </w:numPr>
              <w:spacing w:line="320" w:lineRule="exact"/>
              <w:rPr>
                <w:rFonts w:ascii="標楷體" w:eastAsia="標楷體" w:hAnsi="標楷體" w:cs="標楷體"/>
              </w:rPr>
            </w:pPr>
            <w:r w:rsidRPr="00344A92">
              <w:rPr>
                <w:rFonts w:ascii="標楷體" w:eastAsia="標楷體" w:hAnsi="標楷體" w:cs="標楷體" w:hint="eastAsia"/>
              </w:rPr>
              <w:t>冷媒之性質及冷凍</w:t>
            </w:r>
            <w:proofErr w:type="gramStart"/>
            <w:r w:rsidRPr="00344A92">
              <w:rPr>
                <w:rFonts w:ascii="標楷體" w:eastAsia="標楷體" w:hAnsi="標楷體" w:cs="標楷體" w:hint="eastAsia"/>
              </w:rPr>
              <w:t>裝置作動原理</w:t>
            </w:r>
            <w:proofErr w:type="gramEnd"/>
          </w:p>
          <w:p w:rsidR="00173629" w:rsidRPr="00344A92" w:rsidRDefault="00173629" w:rsidP="009F4FE3">
            <w:pPr>
              <w:numPr>
                <w:ilvl w:val="0"/>
                <w:numId w:val="24"/>
              </w:numPr>
              <w:spacing w:line="320" w:lineRule="exact"/>
              <w:rPr>
                <w:rFonts w:ascii="標楷體" w:eastAsia="標楷體" w:hAnsi="標楷體" w:cs="標楷體"/>
              </w:rPr>
            </w:pPr>
            <w:r w:rsidRPr="00344A92">
              <w:rPr>
                <w:rFonts w:ascii="標楷體" w:eastAsia="標楷體" w:hAnsi="標楷體" w:cs="標楷體" w:hint="eastAsia"/>
              </w:rPr>
              <w:t>燃油及潤滑油處理設備</w:t>
            </w:r>
          </w:p>
          <w:p w:rsidR="00173629" w:rsidRPr="00344A92" w:rsidRDefault="00173629" w:rsidP="00756C13">
            <w:pPr>
              <w:numPr>
                <w:ilvl w:val="0"/>
                <w:numId w:val="24"/>
              </w:numPr>
              <w:spacing w:line="320" w:lineRule="exact"/>
              <w:rPr>
                <w:rFonts w:ascii="標楷體" w:eastAsia="標楷體" w:hAnsi="標楷體" w:cs="標楷體"/>
              </w:rPr>
            </w:pPr>
            <w:r w:rsidRPr="00344A92">
              <w:rPr>
                <w:rFonts w:ascii="標楷體" w:eastAsia="標楷體" w:hAnsi="標楷體" w:cs="標楷體" w:hint="eastAsia"/>
              </w:rPr>
              <w:t>船舶防止污染裝置</w:t>
            </w:r>
          </w:p>
          <w:p w:rsidR="00173629" w:rsidRDefault="00173629" w:rsidP="00756C13">
            <w:pPr>
              <w:numPr>
                <w:ilvl w:val="0"/>
                <w:numId w:val="24"/>
              </w:numPr>
              <w:spacing w:line="320" w:lineRule="exact"/>
              <w:rPr>
                <w:rFonts w:ascii="標楷體" w:eastAsia="標楷體" w:hAnsi="標楷體" w:cs="標楷體"/>
              </w:rPr>
            </w:pPr>
            <w:r w:rsidRPr="00344A92">
              <w:rPr>
                <w:rFonts w:ascii="標楷體" w:eastAsia="標楷體" w:hAnsi="標楷體" w:cs="標楷體" w:hint="eastAsia"/>
              </w:rPr>
              <w:t>船舶管路系統</w:t>
            </w:r>
          </w:p>
          <w:p w:rsidR="00173629" w:rsidRPr="00344A92" w:rsidRDefault="00173629" w:rsidP="00756C13">
            <w:pPr>
              <w:numPr>
                <w:ilvl w:val="0"/>
                <w:numId w:val="24"/>
              </w:numPr>
              <w:spacing w:line="32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鍋爐</w:t>
            </w:r>
          </w:p>
          <w:p w:rsidR="00173629" w:rsidRPr="00344A92" w:rsidRDefault="00173629" w:rsidP="002A1E27">
            <w:pPr>
              <w:numPr>
                <w:ilvl w:val="0"/>
                <w:numId w:val="23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proofErr w:type="gramStart"/>
            <w:r w:rsidRPr="00344A92">
              <w:rPr>
                <w:rFonts w:ascii="標楷體" w:eastAsia="標楷體" w:hAnsi="標楷體" w:cs="標楷體"/>
                <w:kern w:val="1"/>
              </w:rPr>
              <w:t>輔機操作</w:t>
            </w:r>
            <w:proofErr w:type="gramEnd"/>
            <w:r w:rsidRPr="00344A92">
              <w:rPr>
                <w:rFonts w:ascii="標楷體" w:eastAsia="標楷體" w:hAnsi="標楷體" w:cs="標楷體"/>
                <w:kern w:val="1"/>
              </w:rPr>
              <w:t>實務</w:t>
            </w:r>
          </w:p>
          <w:p w:rsidR="00173629" w:rsidRPr="00344A92" w:rsidRDefault="00173629" w:rsidP="00756C13">
            <w:pPr>
              <w:numPr>
                <w:ilvl w:val="0"/>
                <w:numId w:val="25"/>
              </w:numPr>
              <w:spacing w:line="320" w:lineRule="exact"/>
              <w:rPr>
                <w:rFonts w:ascii="標楷體" w:eastAsia="標楷體" w:hAnsi="標楷體" w:cs="標楷體"/>
              </w:rPr>
            </w:pPr>
            <w:r w:rsidRPr="00344A92">
              <w:rPr>
                <w:rFonts w:ascii="標楷體" w:eastAsia="標楷體" w:hAnsi="標楷體" w:cs="標楷體" w:hint="eastAsia"/>
              </w:rPr>
              <w:t>閥與管路系統</w:t>
            </w:r>
          </w:p>
          <w:p w:rsidR="00173629" w:rsidRPr="00344A92" w:rsidRDefault="00173629" w:rsidP="00756C13">
            <w:pPr>
              <w:numPr>
                <w:ilvl w:val="0"/>
                <w:numId w:val="25"/>
              </w:numPr>
              <w:spacing w:line="320" w:lineRule="exact"/>
              <w:rPr>
                <w:rFonts w:ascii="標楷體" w:eastAsia="標楷體" w:hAnsi="標楷體" w:cs="標楷體"/>
              </w:rPr>
            </w:pPr>
            <w:r w:rsidRPr="00344A92">
              <w:rPr>
                <w:rFonts w:ascii="標楷體" w:eastAsia="標楷體" w:hAnsi="標楷體" w:cs="標楷體" w:hint="eastAsia"/>
              </w:rPr>
              <w:t>泵</w:t>
            </w:r>
          </w:p>
          <w:p w:rsidR="00173629" w:rsidRPr="00344A92" w:rsidRDefault="00173629" w:rsidP="00756C13">
            <w:pPr>
              <w:numPr>
                <w:ilvl w:val="0"/>
                <w:numId w:val="25"/>
              </w:numPr>
              <w:spacing w:line="320" w:lineRule="exact"/>
              <w:rPr>
                <w:rFonts w:ascii="標楷體" w:eastAsia="標楷體" w:hAnsi="標楷體" w:cs="標楷體"/>
              </w:rPr>
            </w:pPr>
            <w:r w:rsidRPr="00344A92">
              <w:rPr>
                <w:rFonts w:ascii="標楷體" w:eastAsia="標楷體" w:hAnsi="標楷體" w:cs="標楷體" w:hint="eastAsia"/>
              </w:rPr>
              <w:t>熱交換器</w:t>
            </w:r>
          </w:p>
          <w:p w:rsidR="00173629" w:rsidRPr="00344A92" w:rsidRDefault="00173629" w:rsidP="00756C13">
            <w:pPr>
              <w:numPr>
                <w:ilvl w:val="0"/>
                <w:numId w:val="25"/>
              </w:numPr>
              <w:spacing w:line="320" w:lineRule="exact"/>
              <w:rPr>
                <w:rFonts w:ascii="標楷體" w:eastAsia="標楷體" w:hAnsi="標楷體" w:cs="標楷體"/>
              </w:rPr>
            </w:pPr>
            <w:r w:rsidRPr="00344A92">
              <w:rPr>
                <w:rFonts w:ascii="標楷體" w:eastAsia="標楷體" w:hAnsi="標楷體" w:cs="標楷體" w:hint="eastAsia"/>
              </w:rPr>
              <w:t>空調與冷凍裝置</w:t>
            </w:r>
          </w:p>
          <w:p w:rsidR="00173629" w:rsidRPr="00344A92" w:rsidRDefault="00173629" w:rsidP="009F4FE3">
            <w:pPr>
              <w:numPr>
                <w:ilvl w:val="0"/>
                <w:numId w:val="25"/>
              </w:numPr>
              <w:spacing w:line="320" w:lineRule="exact"/>
              <w:rPr>
                <w:rFonts w:ascii="標楷體" w:eastAsia="標楷體" w:hAnsi="標楷體" w:cs="標楷體"/>
              </w:rPr>
            </w:pPr>
            <w:r w:rsidRPr="00344A92">
              <w:rPr>
                <w:rFonts w:ascii="標楷體" w:eastAsia="標楷體" w:hAnsi="標楷體" w:cs="標楷體" w:hint="eastAsia"/>
              </w:rPr>
              <w:t>燃油與潤滑油處理</w:t>
            </w:r>
            <w:r>
              <w:rPr>
                <w:rFonts w:ascii="標楷體" w:eastAsia="標楷體" w:hAnsi="標楷體" w:cs="標楷體" w:hint="eastAsia"/>
              </w:rPr>
              <w:t>方法</w:t>
            </w:r>
          </w:p>
          <w:p w:rsidR="00173629" w:rsidRPr="00344A92" w:rsidRDefault="00173629" w:rsidP="00756C13">
            <w:pPr>
              <w:numPr>
                <w:ilvl w:val="0"/>
                <w:numId w:val="25"/>
              </w:numPr>
              <w:spacing w:line="320" w:lineRule="exact"/>
              <w:rPr>
                <w:rFonts w:ascii="標楷體" w:eastAsia="標楷體" w:hAnsi="標楷體" w:cs="標楷體"/>
              </w:rPr>
            </w:pPr>
            <w:r w:rsidRPr="00344A92">
              <w:rPr>
                <w:rFonts w:ascii="標楷體" w:eastAsia="標楷體" w:hAnsi="標楷體" w:cs="標楷體" w:hint="eastAsia"/>
              </w:rPr>
              <w:t>空氣壓縮機</w:t>
            </w:r>
          </w:p>
          <w:p w:rsidR="00173629" w:rsidRPr="00344A92" w:rsidRDefault="00173629" w:rsidP="00756C13">
            <w:pPr>
              <w:numPr>
                <w:ilvl w:val="0"/>
                <w:numId w:val="25"/>
              </w:numPr>
              <w:spacing w:line="320" w:lineRule="exact"/>
              <w:rPr>
                <w:rFonts w:ascii="標楷體" w:eastAsia="標楷體" w:hAnsi="標楷體" w:cs="標楷體"/>
              </w:rPr>
            </w:pPr>
            <w:r w:rsidRPr="00344A92">
              <w:rPr>
                <w:rFonts w:ascii="標楷體" w:eastAsia="標楷體" w:hAnsi="標楷體" w:cs="標楷體" w:hint="eastAsia"/>
              </w:rPr>
              <w:t>液壓裝置</w:t>
            </w:r>
          </w:p>
          <w:p w:rsidR="00173629" w:rsidRPr="00173629" w:rsidRDefault="00173629" w:rsidP="00173629">
            <w:pPr>
              <w:numPr>
                <w:ilvl w:val="0"/>
                <w:numId w:val="25"/>
              </w:numPr>
              <w:spacing w:line="320" w:lineRule="exact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cs="標楷體" w:hint="eastAsia"/>
              </w:rPr>
              <w:t>甲板機械</w:t>
            </w:r>
          </w:p>
          <w:p w:rsidR="00173629" w:rsidRPr="00344A92" w:rsidRDefault="00173629" w:rsidP="00173629">
            <w:pPr>
              <w:numPr>
                <w:ilvl w:val="0"/>
                <w:numId w:val="25"/>
              </w:numPr>
              <w:spacing w:line="320" w:lineRule="exact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cs="標楷體" w:hint="eastAsia"/>
              </w:rPr>
              <w:t>操舵</w:t>
            </w:r>
          </w:p>
        </w:tc>
      </w:tr>
      <w:tr w:rsidR="00173629" w:rsidRPr="00344A92" w:rsidTr="00594B3E">
        <w:trPr>
          <w:cantSplit/>
          <w:trHeight w:val="3345"/>
          <w:jc w:val="center"/>
        </w:trPr>
        <w:tc>
          <w:tcPr>
            <w:tcW w:w="9141" w:type="dxa"/>
            <w:gridSpan w:val="4"/>
          </w:tcPr>
          <w:p w:rsidR="00173629" w:rsidRPr="00344A92" w:rsidRDefault="00173629" w:rsidP="00756C13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/>
              </w:rPr>
              <w:lastRenderedPageBreak/>
              <w:t>三、</w:t>
            </w:r>
            <w:r w:rsidRPr="00344A92">
              <w:rPr>
                <w:rFonts w:ascii="標楷體" w:eastAsia="標楷體" w:hAnsi="標楷體" w:hint="eastAsia"/>
                <w:bCs/>
              </w:rPr>
              <w:t>船舶電機與自動控制基本理論</w:t>
            </w:r>
            <w:r>
              <w:rPr>
                <w:rFonts w:ascii="標楷體" w:eastAsia="標楷體" w:hAnsi="標楷體" w:cs="標楷體" w:hint="eastAsia"/>
              </w:rPr>
              <w:t>大意</w:t>
            </w:r>
          </w:p>
          <w:p w:rsidR="00173629" w:rsidRPr="00344A92" w:rsidRDefault="00173629" w:rsidP="002A1E27">
            <w:pPr>
              <w:numPr>
                <w:ilvl w:val="0"/>
                <w:numId w:val="26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cs="Arial"/>
              </w:rPr>
              <w:t>船用電機與自動控制基本理論</w:t>
            </w:r>
          </w:p>
          <w:p w:rsidR="00173629" w:rsidRPr="00344A92" w:rsidRDefault="00173629" w:rsidP="00756C13">
            <w:pPr>
              <w:numPr>
                <w:ilvl w:val="0"/>
                <w:numId w:val="27"/>
              </w:numPr>
              <w:spacing w:line="320" w:lineRule="exact"/>
              <w:rPr>
                <w:rFonts w:ascii="標楷體" w:eastAsia="標楷體" w:hAnsi="標楷體" w:cs="標楷體"/>
              </w:rPr>
            </w:pPr>
            <w:r w:rsidRPr="00344A92">
              <w:rPr>
                <w:rFonts w:ascii="標楷體" w:eastAsia="標楷體" w:hAnsi="標楷體" w:cs="標楷體" w:hint="eastAsia"/>
              </w:rPr>
              <w:t>交、直流電力系統與配電設備(包含負載計算與電力轉換)</w:t>
            </w:r>
          </w:p>
          <w:p w:rsidR="00173629" w:rsidRPr="00344A92" w:rsidRDefault="00173629" w:rsidP="00756C13">
            <w:pPr>
              <w:numPr>
                <w:ilvl w:val="0"/>
                <w:numId w:val="27"/>
              </w:numPr>
              <w:spacing w:line="320" w:lineRule="exact"/>
              <w:rPr>
                <w:rFonts w:ascii="標楷體" w:eastAsia="標楷體" w:hAnsi="標楷體" w:cs="標楷體"/>
              </w:rPr>
            </w:pPr>
            <w:r w:rsidRPr="00344A92">
              <w:rPr>
                <w:rFonts w:ascii="標楷體" w:eastAsia="標楷體" w:hAnsi="標楷體" w:cs="標楷體" w:hint="eastAsia"/>
              </w:rPr>
              <w:t>各電器設備之特性、構造與基本原理</w:t>
            </w:r>
          </w:p>
          <w:p w:rsidR="00173629" w:rsidRPr="00344A92" w:rsidRDefault="00173629" w:rsidP="00756C13">
            <w:pPr>
              <w:numPr>
                <w:ilvl w:val="0"/>
                <w:numId w:val="27"/>
              </w:numPr>
              <w:spacing w:line="320" w:lineRule="exact"/>
              <w:rPr>
                <w:rFonts w:ascii="標楷體" w:eastAsia="標楷體" w:hAnsi="標楷體" w:cs="標楷體"/>
              </w:rPr>
            </w:pPr>
            <w:r w:rsidRPr="00344A92">
              <w:rPr>
                <w:rFonts w:ascii="標楷體" w:eastAsia="標楷體" w:hAnsi="標楷體" w:cs="標楷體" w:hint="eastAsia"/>
              </w:rPr>
              <w:t>自動控制裝置主要構成部分之特性、構造、基本原理</w:t>
            </w:r>
          </w:p>
          <w:p w:rsidR="00173629" w:rsidRPr="00344A92" w:rsidRDefault="00173629" w:rsidP="002A1E27">
            <w:pPr>
              <w:numPr>
                <w:ilvl w:val="0"/>
                <w:numId w:val="26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/>
                <w:bCs/>
              </w:rPr>
              <w:t>船用電機運轉與檢驗</w:t>
            </w:r>
          </w:p>
          <w:p w:rsidR="00173629" w:rsidRPr="00344A92" w:rsidRDefault="00173629" w:rsidP="00756C13">
            <w:pPr>
              <w:numPr>
                <w:ilvl w:val="0"/>
                <w:numId w:val="28"/>
              </w:numPr>
              <w:spacing w:line="320" w:lineRule="exact"/>
              <w:rPr>
                <w:rFonts w:ascii="標楷體" w:eastAsia="標楷體" w:hAnsi="標楷體" w:cs="標楷體"/>
              </w:rPr>
            </w:pPr>
            <w:r w:rsidRPr="00344A92">
              <w:rPr>
                <w:rFonts w:ascii="標楷體" w:eastAsia="標楷體" w:hAnsi="標楷體" w:cs="標楷體" w:hint="eastAsia"/>
              </w:rPr>
              <w:t>各電器設備之運轉與操作方式</w:t>
            </w:r>
          </w:p>
          <w:p w:rsidR="00173629" w:rsidRPr="00344A92" w:rsidRDefault="00173629" w:rsidP="00756C13">
            <w:pPr>
              <w:numPr>
                <w:ilvl w:val="0"/>
                <w:numId w:val="28"/>
              </w:numPr>
              <w:spacing w:line="320" w:lineRule="exact"/>
              <w:rPr>
                <w:rFonts w:ascii="標楷體" w:eastAsia="標楷體" w:hAnsi="標楷體" w:cs="標楷體"/>
              </w:rPr>
            </w:pPr>
            <w:r w:rsidRPr="00344A92">
              <w:rPr>
                <w:rFonts w:ascii="標楷體" w:eastAsia="標楷體" w:hAnsi="標楷體" w:cs="標楷體" w:hint="eastAsia"/>
              </w:rPr>
              <w:t>電器設備之絕緣電阻計測</w:t>
            </w:r>
          </w:p>
          <w:p w:rsidR="00173629" w:rsidRPr="00173629" w:rsidRDefault="00173629" w:rsidP="00173629">
            <w:pPr>
              <w:numPr>
                <w:ilvl w:val="0"/>
                <w:numId w:val="28"/>
              </w:numPr>
              <w:spacing w:line="320" w:lineRule="exact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cs="標楷體" w:hint="eastAsia"/>
              </w:rPr>
              <w:t>各電器設備之檢驗與保養</w:t>
            </w:r>
          </w:p>
          <w:p w:rsidR="00173629" w:rsidRPr="00344A92" w:rsidRDefault="00173629" w:rsidP="00173629">
            <w:pPr>
              <w:numPr>
                <w:ilvl w:val="0"/>
                <w:numId w:val="28"/>
              </w:numPr>
              <w:spacing w:line="320" w:lineRule="exact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cs="標楷體" w:hint="eastAsia"/>
              </w:rPr>
              <w:t>各種計測裝置之工作原理、特徵及比較</w:t>
            </w:r>
          </w:p>
        </w:tc>
      </w:tr>
      <w:tr w:rsidR="00173629" w:rsidRPr="00344A92" w:rsidTr="009546BA">
        <w:trPr>
          <w:cantSplit/>
          <w:trHeight w:val="1077"/>
          <w:jc w:val="center"/>
        </w:trPr>
        <w:tc>
          <w:tcPr>
            <w:tcW w:w="9141" w:type="dxa"/>
            <w:gridSpan w:val="4"/>
          </w:tcPr>
          <w:p w:rsidR="00173629" w:rsidRPr="00344A92" w:rsidRDefault="00173629" w:rsidP="00ED2A6D">
            <w:pPr>
              <w:numPr>
                <w:ilvl w:val="0"/>
                <w:numId w:val="30"/>
              </w:numPr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344A92">
              <w:rPr>
                <w:rFonts w:ascii="標楷體" w:eastAsia="標楷體" w:hAnsi="標楷體" w:cs="標楷體"/>
              </w:rPr>
              <w:t>輪機英文與輪機文書</w:t>
            </w:r>
            <w:r>
              <w:rPr>
                <w:rFonts w:ascii="標楷體" w:eastAsia="標楷體" w:hAnsi="標楷體" w:cs="標楷體" w:hint="eastAsia"/>
              </w:rPr>
              <w:t>大意</w:t>
            </w:r>
          </w:p>
          <w:p w:rsidR="00173629" w:rsidRDefault="00173629" w:rsidP="00173629">
            <w:pPr>
              <w:numPr>
                <w:ilvl w:val="0"/>
                <w:numId w:val="29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常用輪機</w:t>
            </w:r>
            <w:r>
              <w:rPr>
                <w:rFonts w:ascii="標楷體" w:eastAsia="標楷體" w:hAnsi="標楷體" w:hint="eastAsia"/>
              </w:rPr>
              <w:t>術語</w:t>
            </w:r>
          </w:p>
          <w:p w:rsidR="00173629" w:rsidRPr="00344A92" w:rsidRDefault="00173629" w:rsidP="00173629">
            <w:pPr>
              <w:numPr>
                <w:ilvl w:val="0"/>
                <w:numId w:val="29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手冊或說明書之解讀</w:t>
            </w:r>
          </w:p>
        </w:tc>
      </w:tr>
      <w:tr w:rsidR="005E5ACE" w:rsidRPr="00344A92" w:rsidTr="009D38B1">
        <w:trPr>
          <w:cantSplit/>
          <w:trHeight w:hRule="exact" w:val="850"/>
          <w:jc w:val="center"/>
        </w:trPr>
        <w:tc>
          <w:tcPr>
            <w:tcW w:w="936" w:type="dxa"/>
            <w:vAlign w:val="center"/>
          </w:tcPr>
          <w:p w:rsidR="005E5ACE" w:rsidRPr="00344A92" w:rsidRDefault="005E5ACE" w:rsidP="00756C13">
            <w:pPr>
              <w:pStyle w:val="a3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344A92">
              <w:rPr>
                <w:rFonts w:ascii="標楷體" w:eastAsia="標楷體" w:hAnsi="標楷體" w:hint="eastAsia"/>
                <w:bCs/>
              </w:rPr>
              <w:t>備註</w:t>
            </w:r>
          </w:p>
        </w:tc>
        <w:tc>
          <w:tcPr>
            <w:tcW w:w="8205" w:type="dxa"/>
            <w:gridSpan w:val="3"/>
            <w:vAlign w:val="center"/>
          </w:tcPr>
          <w:p w:rsidR="005E5ACE" w:rsidRPr="00344A92" w:rsidRDefault="005E5ACE" w:rsidP="00756C13">
            <w:pPr>
              <w:pStyle w:val="a3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344A92">
              <w:rPr>
                <w:rFonts w:ascii="標楷體" w:eastAsia="標楷體" w:hAnsi="標楷體" w:hint="eastAsia"/>
                <w:bCs/>
              </w:rPr>
              <w:t>表列命題大綱為考試命題範圍之例示，惟實際試題並不完全以此為限，仍</w:t>
            </w:r>
            <w:proofErr w:type="gramStart"/>
            <w:r w:rsidRPr="00344A92">
              <w:rPr>
                <w:rFonts w:ascii="標楷體" w:eastAsia="標楷體" w:hAnsi="標楷體" w:hint="eastAsia"/>
                <w:bCs/>
              </w:rPr>
              <w:t>可命擬相關</w:t>
            </w:r>
            <w:proofErr w:type="gramEnd"/>
            <w:r w:rsidRPr="00344A92">
              <w:rPr>
                <w:rFonts w:ascii="標楷體" w:eastAsia="標楷體" w:hAnsi="標楷體" w:hint="eastAsia"/>
                <w:bCs/>
              </w:rPr>
              <w:t>之綜合性試題。</w:t>
            </w:r>
          </w:p>
        </w:tc>
      </w:tr>
    </w:tbl>
    <w:p w:rsidR="0019728C" w:rsidRPr="007821A2" w:rsidRDefault="0019728C" w:rsidP="00902FBA">
      <w:pPr>
        <w:spacing w:afterLines="100"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sectPr w:rsidR="0019728C" w:rsidRPr="007821A2" w:rsidSect="009D38B1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B89" w:rsidRDefault="00434B89" w:rsidP="004E6E07">
      <w:r>
        <w:separator/>
      </w:r>
    </w:p>
  </w:endnote>
  <w:endnote w:type="continuationSeparator" w:id="0">
    <w:p w:rsidR="00434B89" w:rsidRDefault="00434B89" w:rsidP="004E6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B89" w:rsidRDefault="00434B89" w:rsidP="004E6E07">
      <w:r>
        <w:separator/>
      </w:r>
    </w:p>
  </w:footnote>
  <w:footnote w:type="continuationSeparator" w:id="0">
    <w:p w:rsidR="00434B89" w:rsidRDefault="00434B89" w:rsidP="004E6E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0D0F"/>
    <w:multiLevelType w:val="hybridMultilevel"/>
    <w:tmpl w:val="ED4E549E"/>
    <w:lvl w:ilvl="0" w:tplc="E25CA184">
      <w:start w:val="1"/>
      <w:numFmt w:val="decimal"/>
      <w:lvlText w:val="%1."/>
      <w:lvlJc w:val="left"/>
      <w:pPr>
        <w:ind w:left="1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">
    <w:nsid w:val="131716BE"/>
    <w:multiLevelType w:val="hybridMultilevel"/>
    <w:tmpl w:val="1A7A2E88"/>
    <w:lvl w:ilvl="0" w:tplc="65920E00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200547"/>
    <w:multiLevelType w:val="hybridMultilevel"/>
    <w:tmpl w:val="DCECCDAC"/>
    <w:lvl w:ilvl="0" w:tplc="F11EC7B2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A06BBC"/>
    <w:multiLevelType w:val="hybridMultilevel"/>
    <w:tmpl w:val="1A7A2E88"/>
    <w:lvl w:ilvl="0" w:tplc="65920E00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5A7C14"/>
    <w:multiLevelType w:val="hybridMultilevel"/>
    <w:tmpl w:val="1A7A2E88"/>
    <w:lvl w:ilvl="0" w:tplc="65920E00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B03973"/>
    <w:multiLevelType w:val="hybridMultilevel"/>
    <w:tmpl w:val="64D0D6E2"/>
    <w:lvl w:ilvl="0" w:tplc="93386530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CF593D"/>
    <w:multiLevelType w:val="hybridMultilevel"/>
    <w:tmpl w:val="ED4E549E"/>
    <w:lvl w:ilvl="0" w:tplc="E25CA184">
      <w:start w:val="1"/>
      <w:numFmt w:val="decimal"/>
      <w:lvlText w:val="%1."/>
      <w:lvlJc w:val="left"/>
      <w:pPr>
        <w:ind w:left="1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7">
    <w:nsid w:val="28EA59B3"/>
    <w:multiLevelType w:val="hybridMultilevel"/>
    <w:tmpl w:val="D042FA50"/>
    <w:lvl w:ilvl="0" w:tplc="E25CA184">
      <w:start w:val="1"/>
      <w:numFmt w:val="decimal"/>
      <w:lvlText w:val="%1."/>
      <w:lvlJc w:val="left"/>
      <w:pPr>
        <w:ind w:left="1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8">
    <w:nsid w:val="2D5A0173"/>
    <w:multiLevelType w:val="hybridMultilevel"/>
    <w:tmpl w:val="B9D0EC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30619CD"/>
    <w:multiLevelType w:val="hybridMultilevel"/>
    <w:tmpl w:val="1A7A2E88"/>
    <w:lvl w:ilvl="0" w:tplc="65920E00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41707D4"/>
    <w:multiLevelType w:val="hybridMultilevel"/>
    <w:tmpl w:val="1460E686"/>
    <w:lvl w:ilvl="0" w:tplc="B150BC40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ABC0948"/>
    <w:multiLevelType w:val="hybridMultilevel"/>
    <w:tmpl w:val="66EE3248"/>
    <w:lvl w:ilvl="0" w:tplc="98383194">
      <w:start w:val="4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D5B041B"/>
    <w:multiLevelType w:val="hybridMultilevel"/>
    <w:tmpl w:val="ED4E549E"/>
    <w:lvl w:ilvl="0" w:tplc="E25CA184">
      <w:start w:val="1"/>
      <w:numFmt w:val="decimal"/>
      <w:lvlText w:val="%1."/>
      <w:lvlJc w:val="left"/>
      <w:pPr>
        <w:ind w:left="1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3">
    <w:nsid w:val="43FF4B96"/>
    <w:multiLevelType w:val="hybridMultilevel"/>
    <w:tmpl w:val="91260878"/>
    <w:lvl w:ilvl="0" w:tplc="4EDA79FC">
      <w:start w:val="1"/>
      <w:numFmt w:val="decimal"/>
      <w:lvlText w:val="%1."/>
      <w:lvlJc w:val="left"/>
      <w:pPr>
        <w:ind w:left="112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4">
    <w:nsid w:val="455E67BD"/>
    <w:multiLevelType w:val="hybridMultilevel"/>
    <w:tmpl w:val="1A7A2E88"/>
    <w:lvl w:ilvl="0" w:tplc="65920E00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594138A"/>
    <w:multiLevelType w:val="hybridMultilevel"/>
    <w:tmpl w:val="B7BEA5FA"/>
    <w:lvl w:ilvl="0" w:tplc="FB00E924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80A79AF"/>
    <w:multiLevelType w:val="hybridMultilevel"/>
    <w:tmpl w:val="8844315E"/>
    <w:lvl w:ilvl="0" w:tplc="381E343E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4213E47"/>
    <w:multiLevelType w:val="hybridMultilevel"/>
    <w:tmpl w:val="D060774A"/>
    <w:lvl w:ilvl="0" w:tplc="9FCA9E68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47315C8"/>
    <w:multiLevelType w:val="hybridMultilevel"/>
    <w:tmpl w:val="8488B916"/>
    <w:lvl w:ilvl="0" w:tplc="02C82D84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4DB21C4"/>
    <w:multiLevelType w:val="hybridMultilevel"/>
    <w:tmpl w:val="9F2CEE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55D1DE4"/>
    <w:multiLevelType w:val="hybridMultilevel"/>
    <w:tmpl w:val="8BA25C92"/>
    <w:lvl w:ilvl="0" w:tplc="C4DE0512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27A3273"/>
    <w:multiLevelType w:val="hybridMultilevel"/>
    <w:tmpl w:val="63CABBD0"/>
    <w:lvl w:ilvl="0" w:tplc="EA1E17D6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48228E9"/>
    <w:multiLevelType w:val="hybridMultilevel"/>
    <w:tmpl w:val="BDA84C1A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5F41FBA"/>
    <w:multiLevelType w:val="hybridMultilevel"/>
    <w:tmpl w:val="ED4E549E"/>
    <w:lvl w:ilvl="0" w:tplc="E25CA184">
      <w:start w:val="1"/>
      <w:numFmt w:val="decimal"/>
      <w:lvlText w:val="%1."/>
      <w:lvlJc w:val="left"/>
      <w:pPr>
        <w:ind w:left="1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4">
    <w:nsid w:val="671274EA"/>
    <w:multiLevelType w:val="hybridMultilevel"/>
    <w:tmpl w:val="1A7A2E88"/>
    <w:lvl w:ilvl="0" w:tplc="65920E00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9FF27D3"/>
    <w:multiLevelType w:val="hybridMultilevel"/>
    <w:tmpl w:val="ED4E549E"/>
    <w:lvl w:ilvl="0" w:tplc="E25CA184">
      <w:start w:val="1"/>
      <w:numFmt w:val="decimal"/>
      <w:lvlText w:val="%1."/>
      <w:lvlJc w:val="left"/>
      <w:pPr>
        <w:ind w:left="1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6">
    <w:nsid w:val="782A3358"/>
    <w:multiLevelType w:val="hybridMultilevel"/>
    <w:tmpl w:val="98187DC6"/>
    <w:lvl w:ilvl="0" w:tplc="7194B34C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AF97804"/>
    <w:multiLevelType w:val="hybridMultilevel"/>
    <w:tmpl w:val="32320D6E"/>
    <w:lvl w:ilvl="0" w:tplc="8A3C9568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BCB714A"/>
    <w:multiLevelType w:val="hybridMultilevel"/>
    <w:tmpl w:val="ED4E549E"/>
    <w:lvl w:ilvl="0" w:tplc="E25CA184">
      <w:start w:val="1"/>
      <w:numFmt w:val="decimal"/>
      <w:lvlText w:val="%1."/>
      <w:lvlJc w:val="left"/>
      <w:pPr>
        <w:ind w:left="1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9">
    <w:nsid w:val="7C5A68BC"/>
    <w:multiLevelType w:val="hybridMultilevel"/>
    <w:tmpl w:val="1A7A2E88"/>
    <w:lvl w:ilvl="0" w:tplc="65920E00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EAE3125"/>
    <w:multiLevelType w:val="hybridMultilevel"/>
    <w:tmpl w:val="B0B0D71A"/>
    <w:lvl w:ilvl="0" w:tplc="8332950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EB6642B"/>
    <w:multiLevelType w:val="hybridMultilevel"/>
    <w:tmpl w:val="ED4E549E"/>
    <w:lvl w:ilvl="0" w:tplc="E25CA184">
      <w:start w:val="1"/>
      <w:numFmt w:val="decimal"/>
      <w:lvlText w:val="%1."/>
      <w:lvlJc w:val="left"/>
      <w:pPr>
        <w:ind w:left="1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num w:numId="1">
    <w:abstractNumId w:val="17"/>
  </w:num>
  <w:num w:numId="2">
    <w:abstractNumId w:val="5"/>
  </w:num>
  <w:num w:numId="3">
    <w:abstractNumId w:val="21"/>
  </w:num>
  <w:num w:numId="4">
    <w:abstractNumId w:val="15"/>
  </w:num>
  <w:num w:numId="5">
    <w:abstractNumId w:val="14"/>
  </w:num>
  <w:num w:numId="6">
    <w:abstractNumId w:val="10"/>
  </w:num>
  <w:num w:numId="7">
    <w:abstractNumId w:val="18"/>
  </w:num>
  <w:num w:numId="8">
    <w:abstractNumId w:val="20"/>
  </w:num>
  <w:num w:numId="9">
    <w:abstractNumId w:val="30"/>
  </w:num>
  <w:num w:numId="10">
    <w:abstractNumId w:val="3"/>
  </w:num>
  <w:num w:numId="11">
    <w:abstractNumId w:val="8"/>
  </w:num>
  <w:num w:numId="12">
    <w:abstractNumId w:val="29"/>
  </w:num>
  <w:num w:numId="13">
    <w:abstractNumId w:val="7"/>
  </w:num>
  <w:num w:numId="14">
    <w:abstractNumId w:val="23"/>
  </w:num>
  <w:num w:numId="15">
    <w:abstractNumId w:val="31"/>
  </w:num>
  <w:num w:numId="16">
    <w:abstractNumId w:val="9"/>
  </w:num>
  <w:num w:numId="17">
    <w:abstractNumId w:val="13"/>
  </w:num>
  <w:num w:numId="18">
    <w:abstractNumId w:val="12"/>
  </w:num>
  <w:num w:numId="19">
    <w:abstractNumId w:val="24"/>
  </w:num>
  <w:num w:numId="20">
    <w:abstractNumId w:val="4"/>
  </w:num>
  <w:num w:numId="21">
    <w:abstractNumId w:val="19"/>
  </w:num>
  <w:num w:numId="22">
    <w:abstractNumId w:val="16"/>
  </w:num>
  <w:num w:numId="23">
    <w:abstractNumId w:val="26"/>
  </w:num>
  <w:num w:numId="24">
    <w:abstractNumId w:val="28"/>
  </w:num>
  <w:num w:numId="25">
    <w:abstractNumId w:val="25"/>
  </w:num>
  <w:num w:numId="26">
    <w:abstractNumId w:val="2"/>
  </w:num>
  <w:num w:numId="27">
    <w:abstractNumId w:val="6"/>
  </w:num>
  <w:num w:numId="28">
    <w:abstractNumId w:val="0"/>
  </w:num>
  <w:num w:numId="29">
    <w:abstractNumId w:val="27"/>
  </w:num>
  <w:num w:numId="30">
    <w:abstractNumId w:val="11"/>
  </w:num>
  <w:num w:numId="31">
    <w:abstractNumId w:val="22"/>
  </w:num>
  <w:num w:numId="32">
    <w:abstractNumId w:val="1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50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ACE"/>
    <w:rsid w:val="000144C0"/>
    <w:rsid w:val="0001650B"/>
    <w:rsid w:val="00036E01"/>
    <w:rsid w:val="0004481F"/>
    <w:rsid w:val="0005734D"/>
    <w:rsid w:val="0007010E"/>
    <w:rsid w:val="0007582A"/>
    <w:rsid w:val="000878FC"/>
    <w:rsid w:val="000970E5"/>
    <w:rsid w:val="000B3A3E"/>
    <w:rsid w:val="000C3745"/>
    <w:rsid w:val="000F6C29"/>
    <w:rsid w:val="00105D4D"/>
    <w:rsid w:val="00114F95"/>
    <w:rsid w:val="00122B79"/>
    <w:rsid w:val="00135A79"/>
    <w:rsid w:val="00173629"/>
    <w:rsid w:val="0017647D"/>
    <w:rsid w:val="00194249"/>
    <w:rsid w:val="0019728C"/>
    <w:rsid w:val="001B688B"/>
    <w:rsid w:val="001C169F"/>
    <w:rsid w:val="001C3A0A"/>
    <w:rsid w:val="00211463"/>
    <w:rsid w:val="00221E8E"/>
    <w:rsid w:val="0023232D"/>
    <w:rsid w:val="0023263A"/>
    <w:rsid w:val="002527F5"/>
    <w:rsid w:val="00257E32"/>
    <w:rsid w:val="00295018"/>
    <w:rsid w:val="002A146A"/>
    <w:rsid w:val="002A1E27"/>
    <w:rsid w:val="002C1952"/>
    <w:rsid w:val="00302397"/>
    <w:rsid w:val="00311795"/>
    <w:rsid w:val="003168D9"/>
    <w:rsid w:val="00322B49"/>
    <w:rsid w:val="00337E73"/>
    <w:rsid w:val="003408D9"/>
    <w:rsid w:val="00340940"/>
    <w:rsid w:val="00344A92"/>
    <w:rsid w:val="00362DF6"/>
    <w:rsid w:val="00363CDC"/>
    <w:rsid w:val="003678F3"/>
    <w:rsid w:val="003717CD"/>
    <w:rsid w:val="00382646"/>
    <w:rsid w:val="0039380B"/>
    <w:rsid w:val="003D5890"/>
    <w:rsid w:val="003D7C2F"/>
    <w:rsid w:val="003E7E17"/>
    <w:rsid w:val="00423AD3"/>
    <w:rsid w:val="00434B89"/>
    <w:rsid w:val="00466875"/>
    <w:rsid w:val="00477158"/>
    <w:rsid w:val="00490D90"/>
    <w:rsid w:val="004C4E12"/>
    <w:rsid w:val="004D1CFC"/>
    <w:rsid w:val="004D36AF"/>
    <w:rsid w:val="004E6E07"/>
    <w:rsid w:val="004F177F"/>
    <w:rsid w:val="004F3E59"/>
    <w:rsid w:val="004F47A8"/>
    <w:rsid w:val="004F48A1"/>
    <w:rsid w:val="005541E6"/>
    <w:rsid w:val="00563B84"/>
    <w:rsid w:val="00576D9D"/>
    <w:rsid w:val="00582B5D"/>
    <w:rsid w:val="00590243"/>
    <w:rsid w:val="005B7F64"/>
    <w:rsid w:val="005E5ACE"/>
    <w:rsid w:val="005F6B5D"/>
    <w:rsid w:val="00646F53"/>
    <w:rsid w:val="00655E9A"/>
    <w:rsid w:val="00656898"/>
    <w:rsid w:val="006D558D"/>
    <w:rsid w:val="0071449E"/>
    <w:rsid w:val="007204BD"/>
    <w:rsid w:val="007311CC"/>
    <w:rsid w:val="0073485E"/>
    <w:rsid w:val="00756C13"/>
    <w:rsid w:val="007821A2"/>
    <w:rsid w:val="00796C99"/>
    <w:rsid w:val="007978BE"/>
    <w:rsid w:val="007A7F54"/>
    <w:rsid w:val="007F10E0"/>
    <w:rsid w:val="008021B1"/>
    <w:rsid w:val="00836AF1"/>
    <w:rsid w:val="00843419"/>
    <w:rsid w:val="0086012A"/>
    <w:rsid w:val="00875F5A"/>
    <w:rsid w:val="008900EC"/>
    <w:rsid w:val="008908B4"/>
    <w:rsid w:val="00892DAA"/>
    <w:rsid w:val="008B1955"/>
    <w:rsid w:val="008C563B"/>
    <w:rsid w:val="008D1294"/>
    <w:rsid w:val="00902FBA"/>
    <w:rsid w:val="009243A5"/>
    <w:rsid w:val="0093171D"/>
    <w:rsid w:val="0094445C"/>
    <w:rsid w:val="009457B9"/>
    <w:rsid w:val="00952E94"/>
    <w:rsid w:val="00982C47"/>
    <w:rsid w:val="00991941"/>
    <w:rsid w:val="0099578B"/>
    <w:rsid w:val="009C0BE3"/>
    <w:rsid w:val="009D04BD"/>
    <w:rsid w:val="009D38B1"/>
    <w:rsid w:val="009D5109"/>
    <w:rsid w:val="009E4128"/>
    <w:rsid w:val="009F4FE3"/>
    <w:rsid w:val="009F57C1"/>
    <w:rsid w:val="00A103B3"/>
    <w:rsid w:val="00A10C49"/>
    <w:rsid w:val="00A37F40"/>
    <w:rsid w:val="00A46D30"/>
    <w:rsid w:val="00A55F8F"/>
    <w:rsid w:val="00A57876"/>
    <w:rsid w:val="00A63A21"/>
    <w:rsid w:val="00A702C8"/>
    <w:rsid w:val="00AA1BC9"/>
    <w:rsid w:val="00B004C6"/>
    <w:rsid w:val="00B220ED"/>
    <w:rsid w:val="00B40E8A"/>
    <w:rsid w:val="00B41F6C"/>
    <w:rsid w:val="00B44775"/>
    <w:rsid w:val="00B55991"/>
    <w:rsid w:val="00B6707D"/>
    <w:rsid w:val="00B71720"/>
    <w:rsid w:val="00B7305C"/>
    <w:rsid w:val="00B92E96"/>
    <w:rsid w:val="00BA58A9"/>
    <w:rsid w:val="00BC0B04"/>
    <w:rsid w:val="00BE08F2"/>
    <w:rsid w:val="00BF2F6F"/>
    <w:rsid w:val="00C10478"/>
    <w:rsid w:val="00C40269"/>
    <w:rsid w:val="00C502AB"/>
    <w:rsid w:val="00C57E09"/>
    <w:rsid w:val="00C62F1B"/>
    <w:rsid w:val="00C7446B"/>
    <w:rsid w:val="00C83290"/>
    <w:rsid w:val="00C9568B"/>
    <w:rsid w:val="00CB1853"/>
    <w:rsid w:val="00CE0529"/>
    <w:rsid w:val="00CE57CD"/>
    <w:rsid w:val="00D02224"/>
    <w:rsid w:val="00D162AA"/>
    <w:rsid w:val="00D53732"/>
    <w:rsid w:val="00DC69DB"/>
    <w:rsid w:val="00DE6D99"/>
    <w:rsid w:val="00E165B8"/>
    <w:rsid w:val="00E3518C"/>
    <w:rsid w:val="00E7610D"/>
    <w:rsid w:val="00E83FD9"/>
    <w:rsid w:val="00EC4753"/>
    <w:rsid w:val="00ED2A6D"/>
    <w:rsid w:val="00EE1421"/>
    <w:rsid w:val="00EF1E89"/>
    <w:rsid w:val="00F23011"/>
    <w:rsid w:val="00F24E9B"/>
    <w:rsid w:val="00F4576E"/>
    <w:rsid w:val="00FA5527"/>
    <w:rsid w:val="00FB5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6A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3E7E17"/>
  </w:style>
  <w:style w:type="paragraph" w:styleId="a4">
    <w:name w:val="List Paragraph"/>
    <w:basedOn w:val="a"/>
    <w:qFormat/>
    <w:rsid w:val="003E7E17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rsid w:val="004E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4E6E07"/>
    <w:rPr>
      <w:kern w:val="2"/>
    </w:rPr>
  </w:style>
  <w:style w:type="paragraph" w:styleId="a7">
    <w:name w:val="footer"/>
    <w:basedOn w:val="a"/>
    <w:link w:val="a8"/>
    <w:rsid w:val="004E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4E6E07"/>
    <w:rPr>
      <w:kern w:val="2"/>
    </w:rPr>
  </w:style>
  <w:style w:type="character" w:styleId="a9">
    <w:name w:val="Emphasis"/>
    <w:uiPriority w:val="20"/>
    <w:qFormat/>
    <w:rsid w:val="000878FC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0878FC"/>
  </w:style>
  <w:style w:type="paragraph" w:customStyle="1" w:styleId="ListParagraph1">
    <w:name w:val="List Paragraph1"/>
    <w:basedOn w:val="a"/>
    <w:rsid w:val="00F4576E"/>
    <w:pPr>
      <w:suppressAutoHyphens/>
      <w:ind w:left="480"/>
    </w:pPr>
    <w:rPr>
      <w:rFonts w:ascii="Calibri" w:hAnsi="Calibri" w:cs="Calibri"/>
      <w:kern w:val="1"/>
    </w:rPr>
  </w:style>
  <w:style w:type="character" w:customStyle="1" w:styleId="WW8Num2z0">
    <w:name w:val="WW8Num2z0"/>
    <w:rsid w:val="00F4576E"/>
    <w:rPr>
      <w:rFonts w:hint="default"/>
    </w:rPr>
  </w:style>
  <w:style w:type="paragraph" w:customStyle="1" w:styleId="Web1">
    <w:name w:val="內文 (Web)1"/>
    <w:basedOn w:val="a"/>
    <w:rsid w:val="00C9568B"/>
    <w:pPr>
      <w:widowControl/>
      <w:suppressAutoHyphens/>
      <w:spacing w:before="280" w:after="280"/>
    </w:pPr>
    <w:rPr>
      <w:rFonts w:ascii="新細明體" w:hAnsi="新細明體" w:cs="新細明體"/>
      <w:kern w:val="1"/>
    </w:rPr>
  </w:style>
  <w:style w:type="paragraph" w:styleId="Web">
    <w:name w:val="Normal (Web)"/>
    <w:basedOn w:val="a"/>
    <w:rsid w:val="00A37F40"/>
  </w:style>
  <w:style w:type="paragraph" w:styleId="aa">
    <w:name w:val="Balloon Text"/>
    <w:basedOn w:val="a"/>
    <w:link w:val="ab"/>
    <w:rsid w:val="00646F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646F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830BA-EDA1-4D84-B713-91BB4CFD3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1157</Characters>
  <Application>Microsoft Office Word</Application>
  <DocSecurity>0</DocSecurity>
  <Lines>9</Lines>
  <Paragraphs>2</Paragraphs>
  <ScaleCrop>false</ScaleCrop>
  <Company>Moex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（一）放射物理與輻射安全</dc:title>
  <dc:creator>moex</dc:creator>
  <cp:lastModifiedBy>000653</cp:lastModifiedBy>
  <cp:revision>2</cp:revision>
  <cp:lastPrinted>2019-09-23T04:05:00Z</cp:lastPrinted>
  <dcterms:created xsi:type="dcterms:W3CDTF">2019-09-24T09:34:00Z</dcterms:created>
  <dcterms:modified xsi:type="dcterms:W3CDTF">2019-09-24T09:34:00Z</dcterms:modified>
</cp:coreProperties>
</file>